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074" w:rsidRDefault="00F82074" w:rsidP="00C91CFA">
      <w:pPr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r>
        <w:rPr>
          <w:rFonts w:ascii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837274" cy="8208315"/>
            <wp:effectExtent l="0" t="0" r="0" b="2540"/>
            <wp:docPr id="1" name="Рисунок 1" descr="C:\Users\Краснобаранская ООШ\Desktop\IMG_20211229_0955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раснобаранская ООШ\Desktop\IMG_20211229_09550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74" t="2416" r="2996"/>
                    <a:stretch/>
                  </pic:blipFill>
                  <pic:spPr bwMode="auto">
                    <a:xfrm>
                      <a:off x="0" y="0"/>
                      <a:ext cx="5836896" cy="8207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F82074" w:rsidRDefault="00F82074" w:rsidP="00C91CFA">
      <w:pPr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82074" w:rsidRDefault="00F82074" w:rsidP="00C91CFA">
      <w:pPr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82074" w:rsidRDefault="00F82074" w:rsidP="00C91CFA">
      <w:pPr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82074" w:rsidRDefault="00F82074" w:rsidP="00C91CFA">
      <w:pPr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82074" w:rsidRDefault="00F82074" w:rsidP="00C91CFA">
      <w:pPr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82074" w:rsidRDefault="00F82074" w:rsidP="00C91CFA">
      <w:pPr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91CFA" w:rsidRPr="00C91CFA" w:rsidRDefault="00C91CFA" w:rsidP="00C91CFA">
      <w:pPr>
        <w:suppressAutoHyphens/>
        <w:spacing w:after="0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C91CFA">
        <w:rPr>
          <w:rFonts w:ascii="Times New Roman" w:hAnsi="Times New Roman"/>
          <w:color w:val="000000"/>
          <w:sz w:val="24"/>
          <w:szCs w:val="24"/>
        </w:rPr>
        <w:t>1. Пояснительная записка</w:t>
      </w:r>
    </w:p>
    <w:p w:rsidR="00C91CFA" w:rsidRPr="00C91CFA" w:rsidRDefault="00C91CFA" w:rsidP="00C91CFA">
      <w:pPr>
        <w:ind w:left="-1134" w:firstLine="1134"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 xml:space="preserve">Школа должна формировать целостную систему универсальных знаний, умений и навыков, а также опыт самостоятельной деятельности и личной ответственности обучающихся, т. е. ключевые компетентности, определяющие современное качество образования». Одной из важнейших составляющих образования на настоящее время является формирование у школьников патриотизма, национального самосознания, духовности и культуры, «чувства историзма». При этом нужно подчеркнуть, что не менее значима и подготовка учеников к осуществлению осознанного выбора индивидуальной образовательной или профессиональной траектории. Изучение истории языка в школе предполагает не только принципиально новое наполнение содержания образования, но и иную организацию системы познавательной деятельности учащихся, основанную на принципах развивающего обучения и теории учебной деятельности и ее субъекта (В. В. Давыдов). В свете этой теории усвоение школьником тех или иных знаний в форме учебной деятельности начинается с творческого преобразования фактического материала. Своеобразие же учебной деятельности состоит в том, что в процессе ее осуществления школьник усваивает теоретические знания. Их содержанием является происхождение, становление и историческое развитие язык. Основными </w:t>
      </w:r>
      <w:r w:rsidRPr="00C91CFA">
        <w:rPr>
          <w:rFonts w:ascii="Times New Roman" w:hAnsi="Times New Roman"/>
          <w:sz w:val="24"/>
          <w:szCs w:val="24"/>
          <w:u w:val="single"/>
        </w:rPr>
        <w:t>целями</w:t>
      </w:r>
      <w:r w:rsidRPr="00C91CFA">
        <w:rPr>
          <w:rFonts w:ascii="Times New Roman" w:hAnsi="Times New Roman"/>
          <w:sz w:val="24"/>
          <w:szCs w:val="24"/>
        </w:rPr>
        <w:t xml:space="preserve"> преподавания истории языка в рамках работы с учащимися являются следующие:</w:t>
      </w:r>
    </w:p>
    <w:p w:rsidR="00C91CFA" w:rsidRPr="00C91CFA" w:rsidRDefault="00C91CFA" w:rsidP="00C91CFA">
      <w:pPr>
        <w:pStyle w:val="a5"/>
        <w:numPr>
          <w:ilvl w:val="0"/>
          <w:numId w:val="2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>познание истоков национальной и духовной культуры народа, отраженной в русском языке;</w:t>
      </w:r>
    </w:p>
    <w:p w:rsidR="00C91CFA" w:rsidRPr="00C91CFA" w:rsidRDefault="00C91CFA" w:rsidP="00C91CFA">
      <w:pPr>
        <w:pStyle w:val="a5"/>
        <w:numPr>
          <w:ilvl w:val="0"/>
          <w:numId w:val="2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>усвоение учащимися закономерностей исторического развития системы языка, выдающихся достижений в области развития лингвистической мысли;</w:t>
      </w:r>
    </w:p>
    <w:p w:rsidR="00C91CFA" w:rsidRPr="00C91CFA" w:rsidRDefault="00C91CFA" w:rsidP="00C91CFA">
      <w:pPr>
        <w:pStyle w:val="a5"/>
        <w:numPr>
          <w:ilvl w:val="0"/>
          <w:numId w:val="2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 xml:space="preserve">формирование личностного ценностно-ориентированного языкового мировоззрения учащегося, основанного на традициях русской национальной духовности. </w:t>
      </w:r>
    </w:p>
    <w:p w:rsidR="00C91CFA" w:rsidRPr="00C91CFA" w:rsidRDefault="00C91CFA" w:rsidP="00C91CFA">
      <w:pPr>
        <w:ind w:left="-993"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 xml:space="preserve">          Введение представлений по истории языка в системе работы по русскому языку направлено на решение следующих </w:t>
      </w:r>
      <w:r w:rsidRPr="00C91CFA">
        <w:rPr>
          <w:rFonts w:ascii="Times New Roman" w:hAnsi="Times New Roman"/>
          <w:sz w:val="24"/>
          <w:szCs w:val="24"/>
          <w:u w:val="single"/>
        </w:rPr>
        <w:t>задач:</w:t>
      </w:r>
    </w:p>
    <w:p w:rsidR="00C91CFA" w:rsidRPr="00C91CFA" w:rsidRDefault="00C91CFA" w:rsidP="00C91CFA">
      <w:pPr>
        <w:pStyle w:val="a5"/>
        <w:numPr>
          <w:ilvl w:val="0"/>
          <w:numId w:val="1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>сформировать у школьников представления о языке как системе воплощения культурных ценностей;</w:t>
      </w:r>
    </w:p>
    <w:p w:rsidR="00C91CFA" w:rsidRPr="00C91CFA" w:rsidRDefault="00C91CFA" w:rsidP="00C91CFA">
      <w:pPr>
        <w:pStyle w:val="a5"/>
        <w:numPr>
          <w:ilvl w:val="0"/>
          <w:numId w:val="1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 xml:space="preserve"> воспитать ценностные установки личности в процессе обучения родному языку: способность переживать чувство гордости за русский язык и его великую историю, чувство ответственности носителя языка за его дальнейшее сохранение;</w:t>
      </w:r>
    </w:p>
    <w:p w:rsidR="00C91CFA" w:rsidRPr="00C91CFA" w:rsidRDefault="00C91CFA" w:rsidP="00C91CFA">
      <w:pPr>
        <w:pStyle w:val="a5"/>
        <w:numPr>
          <w:ilvl w:val="0"/>
          <w:numId w:val="1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>создание школьной системы внеурочной деятельности по русскому языку и литературе для реализации индивидуальных образовательных траекторий одарённых детей.</w:t>
      </w:r>
    </w:p>
    <w:p w:rsidR="00C91CFA" w:rsidRPr="00C91CFA" w:rsidRDefault="00C91CFA" w:rsidP="00C91CFA">
      <w:pPr>
        <w:ind w:left="-1134" w:firstLine="1134"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 xml:space="preserve">Однако общеизвестно, что школьники, выбирая престижные профессии, не представляют себе ведущей роли родного языка в достижении будущих профессиональных успехов. На этапе </w:t>
      </w:r>
      <w:proofErr w:type="spellStart"/>
      <w:r w:rsidRPr="00C91CFA">
        <w:rPr>
          <w:rFonts w:ascii="Times New Roman" w:hAnsi="Times New Roman"/>
          <w:sz w:val="24"/>
          <w:szCs w:val="24"/>
        </w:rPr>
        <w:t>предпрофильной</w:t>
      </w:r>
      <w:proofErr w:type="spellEnd"/>
      <w:r w:rsidRPr="00C91CFA">
        <w:rPr>
          <w:rFonts w:ascii="Times New Roman" w:hAnsi="Times New Roman"/>
          <w:sz w:val="24"/>
          <w:szCs w:val="24"/>
        </w:rPr>
        <w:t xml:space="preserve"> подготовки учащихся 8-х и 9-х классов необходимо усилить гуманитарную составляющую в преподавании всех базовых предметов. А обучение русскому языку должно осуществляться как целостный социокультурный процесс, необходимый не только для будущего лингвиста.</w:t>
      </w:r>
    </w:p>
    <w:p w:rsidR="00C91CFA" w:rsidRPr="00C91CFA" w:rsidRDefault="00C91CFA" w:rsidP="00C91CFA">
      <w:pPr>
        <w:ind w:left="-1134" w:firstLine="1134"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lastRenderedPageBreak/>
        <w:t xml:space="preserve">Курс «История русского языка» в своей основе направлен на языковое развитие, нравственно-патриотическое, духовное и эстетическое воспитание школьника, формирование у него ценностной ориентации — на осознание русского языка как духовной ценности, его значимости в жизни современного общества; на формирование любви и уважения к русскому языку. </w:t>
      </w:r>
    </w:p>
    <w:p w:rsidR="00C91CFA" w:rsidRPr="00C91CFA" w:rsidRDefault="00C91CFA" w:rsidP="00C91CFA">
      <w:pPr>
        <w:ind w:left="-1134" w:firstLine="1134"/>
        <w:jc w:val="both"/>
        <w:rPr>
          <w:rFonts w:ascii="Times New Roman" w:hAnsi="Times New Roman"/>
          <w:sz w:val="24"/>
          <w:szCs w:val="24"/>
        </w:rPr>
      </w:pPr>
      <w:proofErr w:type="gramStart"/>
      <w:r w:rsidRPr="00C91CFA">
        <w:rPr>
          <w:rFonts w:ascii="Times New Roman" w:hAnsi="Times New Roman"/>
          <w:sz w:val="24"/>
          <w:szCs w:val="24"/>
        </w:rPr>
        <w:t xml:space="preserve">Технологии, используемые в процессе обучения, ориентированы на то, чтобы ученик получил такую практику, которая поможет ему лучше овладеть </w:t>
      </w:r>
      <w:proofErr w:type="spellStart"/>
      <w:r w:rsidRPr="00C91CFA">
        <w:rPr>
          <w:rFonts w:ascii="Times New Roman" w:hAnsi="Times New Roman"/>
          <w:sz w:val="24"/>
          <w:szCs w:val="24"/>
        </w:rPr>
        <w:t>общеучебными</w:t>
      </w:r>
      <w:proofErr w:type="spellEnd"/>
      <w:r w:rsidRPr="00C91CFA">
        <w:rPr>
          <w:rFonts w:ascii="Times New Roman" w:hAnsi="Times New Roman"/>
          <w:sz w:val="24"/>
          <w:szCs w:val="24"/>
        </w:rPr>
        <w:t xml:space="preserve"> умениями и навыками, что позволит успешно, осваивать программу старшей профильной школы (решение языковых задач, лингвистический и филологический анализ текста, поиск информации по имеющимся источникам, ответы на вопросы в процессе дискуссии, самостоятельная исследовательская работа с языковым материалом, выразительное чтение).</w:t>
      </w:r>
      <w:proofErr w:type="gramEnd"/>
    </w:p>
    <w:p w:rsidR="00C91CFA" w:rsidRPr="00C91CFA" w:rsidRDefault="00C91CFA" w:rsidP="00C91CFA">
      <w:pPr>
        <w:ind w:left="-1134" w:firstLine="1134"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 xml:space="preserve">Развивающий, </w:t>
      </w:r>
      <w:proofErr w:type="spellStart"/>
      <w:r w:rsidRPr="00C91CFA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C91CFA">
        <w:rPr>
          <w:rFonts w:ascii="Times New Roman" w:hAnsi="Times New Roman"/>
          <w:sz w:val="24"/>
          <w:szCs w:val="24"/>
        </w:rPr>
        <w:t xml:space="preserve"> характер обучения в курсе «История русского языка» усиливает в базовом содержании образования по русскому языку практическую направленность и процессуальный компонент.</w:t>
      </w:r>
    </w:p>
    <w:p w:rsidR="00C91CFA" w:rsidRPr="00C91CFA" w:rsidRDefault="00C91CFA" w:rsidP="00C91CFA">
      <w:pPr>
        <w:ind w:left="-1134" w:firstLine="1134"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 xml:space="preserve">Курс «История русского языка» имеет серьезный научный потенциал и позволяет школьникам приобрести ключевые компетентности и опыт самостоятельной учебно-исследовательской деятельности в процессе рассмотрения исторически развивающейся системы языка. </w:t>
      </w:r>
    </w:p>
    <w:p w:rsidR="00C91CFA" w:rsidRPr="00C91CFA" w:rsidRDefault="00C91CFA" w:rsidP="00C91CFA">
      <w:pPr>
        <w:ind w:left="-1134"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>Основными методами и приемами работы над историческим материалом языка будут:</w:t>
      </w:r>
    </w:p>
    <w:p w:rsidR="00C91CFA" w:rsidRPr="00C91CFA" w:rsidRDefault="00C91CFA" w:rsidP="00C91CFA">
      <w:pPr>
        <w:pStyle w:val="a5"/>
        <w:numPr>
          <w:ilvl w:val="0"/>
          <w:numId w:val="3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>слово учителя и сообщения учащихся,</w:t>
      </w:r>
    </w:p>
    <w:p w:rsidR="00C91CFA" w:rsidRPr="00C91CFA" w:rsidRDefault="00C91CFA" w:rsidP="00C91CFA">
      <w:pPr>
        <w:pStyle w:val="a5"/>
        <w:numPr>
          <w:ilvl w:val="0"/>
          <w:numId w:val="3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>беседа по сообщенному факту (фактам),</w:t>
      </w:r>
    </w:p>
    <w:p w:rsidR="00C91CFA" w:rsidRPr="00C91CFA" w:rsidRDefault="00C91CFA" w:rsidP="00C91CFA">
      <w:pPr>
        <w:pStyle w:val="a5"/>
        <w:numPr>
          <w:ilvl w:val="0"/>
          <w:numId w:val="3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>анализ видеофрагментов,</w:t>
      </w:r>
    </w:p>
    <w:p w:rsidR="00C91CFA" w:rsidRPr="00C91CFA" w:rsidRDefault="00C91CFA" w:rsidP="00C91CFA">
      <w:pPr>
        <w:pStyle w:val="a5"/>
        <w:numPr>
          <w:ilvl w:val="0"/>
          <w:numId w:val="3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>анализ языковых фактов, явлений, процессов в истории русского литературного языка,</w:t>
      </w:r>
    </w:p>
    <w:p w:rsidR="00C91CFA" w:rsidRPr="00C91CFA" w:rsidRDefault="00C91CFA" w:rsidP="00C91CFA">
      <w:pPr>
        <w:pStyle w:val="a5"/>
        <w:numPr>
          <w:ilvl w:val="0"/>
          <w:numId w:val="3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>решение лингвистических задач, отражающих историю языка,</w:t>
      </w:r>
    </w:p>
    <w:p w:rsidR="00C91CFA" w:rsidRPr="00C91CFA" w:rsidRDefault="00C91CFA" w:rsidP="00C91CFA">
      <w:pPr>
        <w:pStyle w:val="a5"/>
        <w:numPr>
          <w:ilvl w:val="0"/>
          <w:numId w:val="3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>решение учебных задач в конкретных областях лингвистики с привлечением исторического материала,</w:t>
      </w:r>
    </w:p>
    <w:p w:rsidR="00C91CFA" w:rsidRPr="00C91CFA" w:rsidRDefault="00C91CFA" w:rsidP="00C91CFA">
      <w:pPr>
        <w:pStyle w:val="a5"/>
        <w:numPr>
          <w:ilvl w:val="0"/>
          <w:numId w:val="3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>анализ художественных текстов с использованием знания фактов «жизни языка»,</w:t>
      </w:r>
    </w:p>
    <w:p w:rsidR="00C91CFA" w:rsidRPr="00C91CFA" w:rsidRDefault="00C91CFA" w:rsidP="00C91CFA">
      <w:pPr>
        <w:pStyle w:val="a5"/>
        <w:numPr>
          <w:ilvl w:val="0"/>
          <w:numId w:val="3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>написание изложений с элементами исторического языкового материала,</w:t>
      </w:r>
    </w:p>
    <w:p w:rsidR="00C91CFA" w:rsidRPr="00C91CFA" w:rsidRDefault="00C91CFA" w:rsidP="00C91CFA">
      <w:pPr>
        <w:pStyle w:val="a5"/>
        <w:numPr>
          <w:ilvl w:val="0"/>
          <w:numId w:val="3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>выполнение творческих работ исследовательского характера;</w:t>
      </w:r>
    </w:p>
    <w:p w:rsidR="00C91CFA" w:rsidRPr="00C91CFA" w:rsidRDefault="00C91CFA" w:rsidP="00C91CFA">
      <w:pPr>
        <w:pStyle w:val="a5"/>
        <w:numPr>
          <w:ilvl w:val="0"/>
          <w:numId w:val="3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>профильные экскурсии.</w:t>
      </w:r>
    </w:p>
    <w:p w:rsidR="00C91CFA" w:rsidRPr="00C91CFA" w:rsidRDefault="00C91CFA" w:rsidP="00C91CFA">
      <w:pPr>
        <w:ind w:left="-993" w:firstLine="567"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>Основными формами учебно-воспитательной работы, помогающими существенно обогатить содержание преподавания по истории языка, являются:</w:t>
      </w:r>
    </w:p>
    <w:p w:rsidR="00C91CFA" w:rsidRPr="00C91CFA" w:rsidRDefault="00C91CFA" w:rsidP="00C91CFA">
      <w:pPr>
        <w:pStyle w:val="a5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>использование иллюстративного материала (подлинных книг, лингвистических карт и др.),</w:t>
      </w:r>
    </w:p>
    <w:p w:rsidR="00C91CFA" w:rsidRPr="00C91CFA" w:rsidRDefault="00C91CFA" w:rsidP="00C91CFA">
      <w:pPr>
        <w:pStyle w:val="a5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lastRenderedPageBreak/>
        <w:t>экскурсии (например, в музеи),</w:t>
      </w:r>
    </w:p>
    <w:p w:rsidR="00C91CFA" w:rsidRPr="00C91CFA" w:rsidRDefault="00C91CFA" w:rsidP="00C91CFA">
      <w:pPr>
        <w:pStyle w:val="a5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 xml:space="preserve">участие в </w:t>
      </w:r>
      <w:r w:rsidRPr="00C91CFA">
        <w:rPr>
          <w:rFonts w:ascii="Times New Roman" w:hAnsi="Times New Roman"/>
          <w:sz w:val="24"/>
          <w:szCs w:val="24"/>
          <w:shd w:val="clear" w:color="auto" w:fill="FFFFFF"/>
        </w:rPr>
        <w:t>празднике, посвященному</w:t>
      </w:r>
      <w:r w:rsidRPr="00C91CFA">
        <w:rPr>
          <w:rFonts w:ascii="Times New Roman" w:hAnsi="Times New Roman"/>
          <w:sz w:val="24"/>
          <w:szCs w:val="24"/>
        </w:rPr>
        <w:t xml:space="preserve"> Дню славянской письменности,</w:t>
      </w:r>
    </w:p>
    <w:p w:rsidR="00C91CFA" w:rsidRPr="00C91CFA" w:rsidRDefault="00C91CFA" w:rsidP="00C91CFA">
      <w:pPr>
        <w:pStyle w:val="a5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>проектная деятельность.</w:t>
      </w:r>
    </w:p>
    <w:p w:rsidR="00C91CFA" w:rsidRPr="00C91CFA" w:rsidRDefault="00C91CFA" w:rsidP="00C91CFA">
      <w:pPr>
        <w:ind w:left="-1134" w:firstLine="1134"/>
        <w:jc w:val="both"/>
        <w:rPr>
          <w:rFonts w:ascii="Times New Roman" w:hAnsi="Times New Roman"/>
          <w:sz w:val="24"/>
          <w:szCs w:val="24"/>
          <w:u w:val="single"/>
        </w:rPr>
      </w:pPr>
      <w:r w:rsidRPr="00C91CFA">
        <w:rPr>
          <w:rFonts w:ascii="Times New Roman" w:hAnsi="Times New Roman"/>
          <w:sz w:val="24"/>
          <w:szCs w:val="24"/>
        </w:rPr>
        <w:t>В результате освоения курса учащиеся смогут сформировать следующие УУД:</w:t>
      </w:r>
    </w:p>
    <w:p w:rsidR="00C91CFA" w:rsidRPr="00C91CFA" w:rsidRDefault="00C91CFA" w:rsidP="00C91CFA">
      <w:pPr>
        <w:ind w:left="-1134" w:firstLine="1134"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  <w:u w:val="single"/>
        </w:rPr>
        <w:t>ЛИЧНОСТНЫЕ:</w:t>
      </w:r>
      <w:r w:rsidRPr="00C91CFA">
        <w:rPr>
          <w:rFonts w:ascii="Times New Roman" w:hAnsi="Times New Roman"/>
          <w:sz w:val="24"/>
          <w:szCs w:val="24"/>
        </w:rPr>
        <w:t xml:space="preserve"> </w:t>
      </w:r>
    </w:p>
    <w:p w:rsidR="00C91CFA" w:rsidRPr="00C91CFA" w:rsidRDefault="00C91CFA" w:rsidP="00C91CFA">
      <w:pPr>
        <w:numPr>
          <w:ilvl w:val="0"/>
          <w:numId w:val="5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>гражданский патриотизм, любовь к Родине, чувство гордости за свою страну;</w:t>
      </w:r>
    </w:p>
    <w:p w:rsidR="00C91CFA" w:rsidRPr="00C91CFA" w:rsidRDefault="00C91CFA" w:rsidP="00C91CFA">
      <w:pPr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 xml:space="preserve"> уважение к истории, культурным и историческим памятникам;</w:t>
      </w:r>
    </w:p>
    <w:p w:rsidR="00C91CFA" w:rsidRPr="00C91CFA" w:rsidRDefault="00C91CFA" w:rsidP="00C91CFA">
      <w:pPr>
        <w:numPr>
          <w:ilvl w:val="0"/>
          <w:numId w:val="7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 xml:space="preserve"> эмоционально положительное принятие своей этнической идентичности;</w:t>
      </w:r>
    </w:p>
    <w:p w:rsidR="00C91CFA" w:rsidRPr="00C91CFA" w:rsidRDefault="00C91CFA" w:rsidP="00C91CFA">
      <w:pPr>
        <w:numPr>
          <w:ilvl w:val="0"/>
          <w:numId w:val="8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 xml:space="preserve"> устойчивый</w:t>
      </w:r>
      <w:r w:rsidRPr="00C91CFA">
        <w:rPr>
          <w:rFonts w:ascii="Times New Roman" w:hAnsi="Times New Roman"/>
          <w:sz w:val="24"/>
          <w:szCs w:val="24"/>
          <w:lang w:val="en-US"/>
        </w:rPr>
        <w:t xml:space="preserve">  </w:t>
      </w:r>
      <w:proofErr w:type="spellStart"/>
      <w:r w:rsidRPr="00C91CFA">
        <w:rPr>
          <w:rFonts w:ascii="Times New Roman" w:hAnsi="Times New Roman"/>
          <w:sz w:val="24"/>
          <w:szCs w:val="24"/>
          <w:lang w:val="en-US"/>
        </w:rPr>
        <w:t>интерес</w:t>
      </w:r>
      <w:proofErr w:type="spellEnd"/>
      <w:r w:rsidRPr="00C91CFA">
        <w:rPr>
          <w:rFonts w:ascii="Times New Roman" w:hAnsi="Times New Roman"/>
          <w:sz w:val="24"/>
          <w:szCs w:val="24"/>
          <w:lang w:val="en-US"/>
        </w:rPr>
        <w:t xml:space="preserve"> к </w:t>
      </w:r>
      <w:proofErr w:type="spellStart"/>
      <w:r w:rsidRPr="00C91CFA">
        <w:rPr>
          <w:rFonts w:ascii="Times New Roman" w:hAnsi="Times New Roman"/>
          <w:sz w:val="24"/>
          <w:szCs w:val="24"/>
          <w:lang w:val="en-US"/>
        </w:rPr>
        <w:t>учению</w:t>
      </w:r>
      <w:proofErr w:type="spellEnd"/>
      <w:r w:rsidRPr="00C91CFA">
        <w:rPr>
          <w:rFonts w:ascii="Times New Roman" w:hAnsi="Times New Roman"/>
          <w:sz w:val="24"/>
          <w:szCs w:val="24"/>
          <w:lang w:val="en-US"/>
        </w:rPr>
        <w:t>;</w:t>
      </w:r>
    </w:p>
    <w:p w:rsidR="00C91CFA" w:rsidRPr="00C91CFA" w:rsidRDefault="00C91CFA" w:rsidP="00C91CFA">
      <w:pPr>
        <w:numPr>
          <w:ilvl w:val="0"/>
          <w:numId w:val="9"/>
        </w:numPr>
        <w:suppressAutoHyphens/>
        <w:jc w:val="both"/>
        <w:rPr>
          <w:rFonts w:ascii="Times New Roman" w:hAnsi="Times New Roman"/>
          <w:sz w:val="24"/>
          <w:szCs w:val="24"/>
          <w:u w:val="single"/>
        </w:rPr>
      </w:pPr>
      <w:r w:rsidRPr="00C91CFA">
        <w:rPr>
          <w:rFonts w:ascii="Times New Roman" w:hAnsi="Times New Roman"/>
          <w:sz w:val="24"/>
          <w:szCs w:val="24"/>
        </w:rPr>
        <w:t>готовность к выбору профильного образования.</w:t>
      </w:r>
    </w:p>
    <w:p w:rsidR="00C91CFA" w:rsidRPr="00C91CFA" w:rsidRDefault="00C91CFA" w:rsidP="00C91CFA">
      <w:pPr>
        <w:ind w:left="-1134" w:firstLine="1134"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  <w:u w:val="single"/>
        </w:rPr>
        <w:t>ПРЕДМЕТНЫЕ:</w:t>
      </w:r>
      <w:r w:rsidRPr="00C91CFA">
        <w:rPr>
          <w:rFonts w:ascii="Times New Roman" w:hAnsi="Times New Roman"/>
          <w:sz w:val="24"/>
          <w:szCs w:val="24"/>
        </w:rPr>
        <w:t xml:space="preserve"> </w:t>
      </w:r>
    </w:p>
    <w:p w:rsidR="00C91CFA" w:rsidRPr="00C91CFA" w:rsidRDefault="00C91CFA" w:rsidP="00C91CFA">
      <w:pPr>
        <w:pStyle w:val="a5"/>
        <w:numPr>
          <w:ilvl w:val="0"/>
          <w:numId w:val="1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 xml:space="preserve">узнать о происхождении церковнославянского языка и его роли, о духовности букв кириллицы; об истории буквы «ять»; о процессе падения редуцированных и последствиях этого процесса в современном русском языке, о системности в языке;  узнать </w:t>
      </w:r>
      <w:r w:rsidRPr="00C91CFA">
        <w:rPr>
          <w:rStyle w:val="28pt"/>
          <w:rFonts w:eastAsia="Calibri"/>
          <w:b w:val="0"/>
          <w:sz w:val="24"/>
          <w:szCs w:val="24"/>
        </w:rPr>
        <w:t>приметы старославянских и исконно русских по происхож</w:t>
      </w:r>
      <w:r w:rsidRPr="00C91CFA">
        <w:rPr>
          <w:rStyle w:val="28pt"/>
          <w:rFonts w:eastAsia="Calibri"/>
          <w:b w:val="0"/>
          <w:sz w:val="24"/>
          <w:szCs w:val="24"/>
        </w:rPr>
        <w:softHyphen/>
        <w:t xml:space="preserve">дению слов; основные виды исторических чередований в русском языке, </w:t>
      </w:r>
      <w:r w:rsidRPr="00C91CFA">
        <w:rPr>
          <w:rStyle w:val="7Exact"/>
          <w:rFonts w:eastAsia="Calibri"/>
          <w:b w:val="0"/>
          <w:sz w:val="24"/>
          <w:szCs w:val="24"/>
        </w:rPr>
        <w:t>основные причины чередований звуков и упрощения сочетания звуков в современном русском языке, суть процесса опрощения</w:t>
      </w:r>
      <w:r w:rsidRPr="00C91CFA">
        <w:rPr>
          <w:rStyle w:val="28pt"/>
          <w:rFonts w:eastAsia="Calibri"/>
          <w:b w:val="0"/>
          <w:sz w:val="24"/>
          <w:szCs w:val="24"/>
        </w:rPr>
        <w:t>;  особенности московского произношения; узнать о понятиях «корневое значе</w:t>
      </w:r>
      <w:r w:rsidRPr="00C91CFA">
        <w:rPr>
          <w:rStyle w:val="28pt"/>
          <w:rFonts w:eastAsia="Calibri"/>
          <w:b w:val="0"/>
          <w:sz w:val="24"/>
          <w:szCs w:val="24"/>
        </w:rPr>
        <w:softHyphen/>
        <w:t>ние слова», «</w:t>
      </w:r>
      <w:proofErr w:type="spellStart"/>
      <w:r w:rsidRPr="00C91CFA">
        <w:rPr>
          <w:rStyle w:val="28pt"/>
          <w:rFonts w:eastAsia="Calibri"/>
          <w:b w:val="0"/>
          <w:sz w:val="24"/>
          <w:szCs w:val="24"/>
        </w:rPr>
        <w:t>ветвенное</w:t>
      </w:r>
      <w:proofErr w:type="spellEnd"/>
      <w:r w:rsidRPr="00C91CFA">
        <w:rPr>
          <w:rStyle w:val="28pt"/>
          <w:rFonts w:eastAsia="Calibri"/>
          <w:b w:val="0"/>
          <w:sz w:val="24"/>
          <w:szCs w:val="24"/>
        </w:rPr>
        <w:t xml:space="preserve"> значение слова»,  о строении словарной статьи в словаре В.И. Даля; узнать </w:t>
      </w:r>
      <w:r w:rsidRPr="00C91CFA">
        <w:rPr>
          <w:rStyle w:val="7Exact"/>
          <w:rFonts w:eastAsia="Calibri"/>
          <w:b w:val="0"/>
          <w:sz w:val="24"/>
          <w:szCs w:val="24"/>
        </w:rPr>
        <w:t xml:space="preserve">суть процессов переразложения и сращения;  узнать  </w:t>
      </w:r>
      <w:r w:rsidRPr="00C91CFA">
        <w:rPr>
          <w:rStyle w:val="28pt"/>
          <w:rFonts w:eastAsia="Calibri"/>
          <w:b w:val="0"/>
          <w:sz w:val="24"/>
          <w:szCs w:val="24"/>
        </w:rPr>
        <w:t xml:space="preserve">о происхождении названий русских падежей, об истории возникновения вариантов падежных окончаний, о происхождении полных форм имени прилагательного от краткой формы; </w:t>
      </w:r>
      <w:proofErr w:type="gramStart"/>
      <w:r w:rsidRPr="00C91CFA">
        <w:rPr>
          <w:rStyle w:val="28pt"/>
          <w:rFonts w:eastAsia="Calibri"/>
          <w:b w:val="0"/>
          <w:sz w:val="24"/>
          <w:szCs w:val="24"/>
        </w:rPr>
        <w:t xml:space="preserve">об истории возникновения современной формы инфинитива и </w:t>
      </w:r>
      <w:r w:rsidRPr="00C91CFA">
        <w:rPr>
          <w:rStyle w:val="7Exact"/>
          <w:rFonts w:eastAsia="Calibri"/>
          <w:b w:val="0"/>
          <w:sz w:val="24"/>
          <w:szCs w:val="24"/>
        </w:rPr>
        <w:t xml:space="preserve"> категории числа в  русском языке,  числовом значении букв кириллицы,  узнать историю происхождения и изменения личных местоимений, причастия и деепричастия, о стилистической роли форм причастия и деепричастия,  узнать о происхождении различных групп наречий, о различных точках зрения на наречие как часть речи, о многообразии путей происхождения современных наречий;</w:t>
      </w:r>
      <w:proofErr w:type="gramEnd"/>
      <w:r w:rsidRPr="00C91CFA">
        <w:rPr>
          <w:rStyle w:val="7Exact"/>
          <w:rFonts w:eastAsia="Calibri"/>
          <w:b w:val="0"/>
          <w:sz w:val="24"/>
          <w:szCs w:val="24"/>
        </w:rPr>
        <w:t xml:space="preserve"> </w:t>
      </w:r>
      <w:proofErr w:type="gramStart"/>
      <w:r w:rsidRPr="00C91CFA">
        <w:rPr>
          <w:rStyle w:val="7Exact"/>
          <w:rFonts w:eastAsia="Calibri"/>
          <w:b w:val="0"/>
          <w:sz w:val="24"/>
          <w:szCs w:val="24"/>
        </w:rPr>
        <w:t>узнать пути образования производных предлогов из других частей речи, о богатстве смысловых оттенков, выражаемых предлогами и частицами;  узнать этимологию основных групп междометий;  узнать  синтаксические особенности форм простого предложения в русском языке, историю знаков препинания; узнать об особенностях русского языка в индивидуальном восприятии носителя языка, о языке как хранителе нравственных, эстетических и духовных ценностей людей.</w:t>
      </w:r>
      <w:proofErr w:type="gramEnd"/>
    </w:p>
    <w:p w:rsidR="00C91CFA" w:rsidRPr="00C91CFA" w:rsidRDefault="00C91CFA" w:rsidP="00C91CFA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C91CFA" w:rsidRPr="00C91CFA" w:rsidRDefault="00C91CFA" w:rsidP="00C91CFA">
      <w:pPr>
        <w:pStyle w:val="a5"/>
        <w:numPr>
          <w:ilvl w:val="0"/>
          <w:numId w:val="14"/>
        </w:numPr>
        <w:suppressAutoHyphens/>
        <w:jc w:val="both"/>
        <w:rPr>
          <w:rFonts w:ascii="Times New Roman" w:hAnsi="Times New Roman"/>
          <w:sz w:val="24"/>
          <w:szCs w:val="24"/>
        </w:rPr>
      </w:pPr>
      <w:proofErr w:type="gramStart"/>
      <w:r w:rsidRPr="00C91CFA">
        <w:rPr>
          <w:rFonts w:ascii="Times New Roman" w:hAnsi="Times New Roman"/>
          <w:sz w:val="24"/>
          <w:szCs w:val="24"/>
        </w:rPr>
        <w:t>научиться различать по начертанию букв глаголицу и кириллицу, читать буквы кириллицы, читать слова с буквой «ять» (в старой орфографии); н</w:t>
      </w:r>
      <w:r w:rsidRPr="00C91CFA">
        <w:rPr>
          <w:rStyle w:val="28pt"/>
          <w:rFonts w:eastAsia="Calibri"/>
          <w:b w:val="0"/>
          <w:sz w:val="24"/>
          <w:szCs w:val="24"/>
        </w:rPr>
        <w:t xml:space="preserve">аходить слова с </w:t>
      </w:r>
      <w:r w:rsidRPr="00C91CFA">
        <w:rPr>
          <w:rStyle w:val="28pt"/>
          <w:rFonts w:eastAsia="Calibri"/>
          <w:b w:val="0"/>
          <w:sz w:val="24"/>
          <w:szCs w:val="24"/>
        </w:rPr>
        <w:lastRenderedPageBreak/>
        <w:t>полногласием и неполно</w:t>
      </w:r>
      <w:r w:rsidRPr="00C91CFA">
        <w:rPr>
          <w:rStyle w:val="28pt"/>
          <w:rFonts w:eastAsia="Calibri"/>
          <w:b w:val="0"/>
          <w:sz w:val="24"/>
          <w:szCs w:val="24"/>
        </w:rPr>
        <w:softHyphen/>
        <w:t xml:space="preserve">гласием в современном русском языке, </w:t>
      </w:r>
      <w:r w:rsidRPr="00C91CFA">
        <w:rPr>
          <w:rStyle w:val="7Exact"/>
          <w:rFonts w:eastAsia="Calibri"/>
          <w:b w:val="0"/>
          <w:sz w:val="24"/>
          <w:szCs w:val="24"/>
        </w:rPr>
        <w:t xml:space="preserve">проверять безударную гласную слова, подбирая исторически родственные слова; </w:t>
      </w:r>
      <w:r w:rsidRPr="00C91CFA">
        <w:rPr>
          <w:rStyle w:val="28pt"/>
          <w:rFonts w:eastAsia="Calibri"/>
          <w:b w:val="0"/>
          <w:sz w:val="24"/>
          <w:szCs w:val="24"/>
        </w:rPr>
        <w:t>р</w:t>
      </w:r>
      <w:r w:rsidRPr="00C91CFA">
        <w:rPr>
          <w:rStyle w:val="7Exact"/>
          <w:rFonts w:eastAsia="Calibri"/>
          <w:b w:val="0"/>
          <w:sz w:val="24"/>
          <w:szCs w:val="24"/>
        </w:rPr>
        <w:t>азличать исторический состав слова и его современную структуру, производить этимологический анализ исконно русских слов;</w:t>
      </w:r>
      <w:proofErr w:type="gramEnd"/>
      <w:r w:rsidRPr="00C91CFA">
        <w:rPr>
          <w:rStyle w:val="7Exact"/>
          <w:rFonts w:eastAsia="Calibri"/>
          <w:b w:val="0"/>
          <w:sz w:val="24"/>
          <w:szCs w:val="24"/>
        </w:rPr>
        <w:t xml:space="preserve"> </w:t>
      </w:r>
      <w:proofErr w:type="gramStart"/>
      <w:r w:rsidRPr="00C91CFA">
        <w:rPr>
          <w:rStyle w:val="28pt"/>
          <w:rFonts w:eastAsia="Calibri"/>
          <w:b w:val="0"/>
          <w:sz w:val="24"/>
          <w:szCs w:val="24"/>
        </w:rPr>
        <w:t>определять источник про</w:t>
      </w:r>
      <w:r w:rsidRPr="00C91CFA">
        <w:rPr>
          <w:rStyle w:val="28pt"/>
          <w:rFonts w:eastAsia="Calibri"/>
          <w:b w:val="0"/>
          <w:sz w:val="24"/>
          <w:szCs w:val="24"/>
        </w:rPr>
        <w:softHyphen/>
        <w:t>исхождения фразеологизмов и находить фразеологизмы в сло</w:t>
      </w:r>
      <w:r w:rsidRPr="00C91CFA">
        <w:rPr>
          <w:rStyle w:val="28pt"/>
          <w:rFonts w:eastAsia="Calibri"/>
          <w:b w:val="0"/>
          <w:sz w:val="24"/>
          <w:szCs w:val="24"/>
        </w:rPr>
        <w:softHyphen/>
        <w:t xml:space="preserve">варе по ключевому слову; находить слова с историческими чередованиям, старославянские формы имен прилагательных, </w:t>
      </w:r>
      <w:r w:rsidRPr="00C91CFA">
        <w:rPr>
          <w:rStyle w:val="7Exact"/>
          <w:rFonts w:eastAsia="Calibri"/>
          <w:b w:val="0"/>
          <w:sz w:val="24"/>
          <w:szCs w:val="24"/>
        </w:rPr>
        <w:t xml:space="preserve">остаточные формы двойственного числа в языке, </w:t>
      </w:r>
      <w:r w:rsidRPr="00C91CFA">
        <w:rPr>
          <w:rStyle w:val="28pt"/>
          <w:rFonts w:eastAsia="Calibri"/>
          <w:b w:val="0"/>
          <w:sz w:val="24"/>
          <w:szCs w:val="24"/>
        </w:rPr>
        <w:t xml:space="preserve">научиться различать </w:t>
      </w:r>
      <w:r w:rsidRPr="00C91CFA">
        <w:rPr>
          <w:rStyle w:val="7Exact"/>
          <w:rFonts w:eastAsia="Calibri"/>
          <w:b w:val="0"/>
          <w:sz w:val="24"/>
          <w:szCs w:val="24"/>
        </w:rPr>
        <w:t xml:space="preserve">полнозначный глагол </w:t>
      </w:r>
      <w:r w:rsidRPr="00C91CFA">
        <w:rPr>
          <w:rStyle w:val="7Exact"/>
          <w:rFonts w:eastAsia="Calibri"/>
          <w:b w:val="0"/>
          <w:i/>
          <w:iCs/>
          <w:sz w:val="24"/>
          <w:szCs w:val="24"/>
        </w:rPr>
        <w:t>быть</w:t>
      </w:r>
      <w:r w:rsidRPr="00C91CFA">
        <w:rPr>
          <w:rStyle w:val="7Exact"/>
          <w:rFonts w:eastAsia="Calibri"/>
          <w:b w:val="0"/>
          <w:sz w:val="24"/>
          <w:szCs w:val="24"/>
        </w:rPr>
        <w:t xml:space="preserve"> и </w:t>
      </w:r>
      <w:r w:rsidRPr="00C91CFA">
        <w:rPr>
          <w:rStyle w:val="7Exact"/>
          <w:rFonts w:eastAsia="Calibri"/>
          <w:b w:val="0"/>
          <w:i/>
          <w:iCs/>
          <w:sz w:val="24"/>
          <w:szCs w:val="24"/>
        </w:rPr>
        <w:t>быть</w:t>
      </w:r>
      <w:r w:rsidRPr="00C91CFA">
        <w:rPr>
          <w:rStyle w:val="7Exact"/>
          <w:rFonts w:eastAsia="Calibri"/>
          <w:b w:val="0"/>
          <w:sz w:val="24"/>
          <w:szCs w:val="24"/>
        </w:rPr>
        <w:t xml:space="preserve"> как глагол-связку,  находить в тексте устаревшие формы деепричастий (</w:t>
      </w:r>
      <w:r w:rsidRPr="00C91CFA">
        <w:rPr>
          <w:rStyle w:val="7Exact"/>
          <w:rFonts w:eastAsia="Calibri"/>
          <w:b w:val="0"/>
          <w:i/>
          <w:iCs/>
          <w:sz w:val="24"/>
          <w:szCs w:val="24"/>
        </w:rPr>
        <w:t xml:space="preserve">играючи, </w:t>
      </w:r>
      <w:proofErr w:type="spellStart"/>
      <w:r w:rsidRPr="00C91CFA">
        <w:rPr>
          <w:rStyle w:val="7Exact"/>
          <w:rFonts w:eastAsia="Calibri"/>
          <w:b w:val="0"/>
          <w:i/>
          <w:iCs/>
          <w:sz w:val="24"/>
          <w:szCs w:val="24"/>
        </w:rPr>
        <w:t>работаючи</w:t>
      </w:r>
      <w:proofErr w:type="spellEnd"/>
      <w:r w:rsidRPr="00C91CFA">
        <w:rPr>
          <w:rStyle w:val="7Exact"/>
          <w:rFonts w:eastAsia="Calibri"/>
          <w:b w:val="0"/>
          <w:sz w:val="24"/>
          <w:szCs w:val="24"/>
        </w:rPr>
        <w:t xml:space="preserve"> и т. п.), объяснять их роль в художественном тексте;</w:t>
      </w:r>
      <w:proofErr w:type="gramEnd"/>
      <w:r w:rsidRPr="00C91CFA">
        <w:rPr>
          <w:rStyle w:val="7Exact"/>
          <w:rFonts w:eastAsia="Calibri"/>
          <w:b w:val="0"/>
          <w:sz w:val="24"/>
          <w:szCs w:val="24"/>
        </w:rPr>
        <w:t xml:space="preserve"> объяснять возникновение языковых фактов: возвратного суффикса </w:t>
      </w:r>
      <w:proofErr w:type="gramStart"/>
      <w:r w:rsidRPr="00C91CFA">
        <w:rPr>
          <w:rStyle w:val="7Exact"/>
          <w:rFonts w:eastAsia="Calibri"/>
          <w:b w:val="0"/>
          <w:sz w:val="24"/>
          <w:szCs w:val="24"/>
        </w:rPr>
        <w:t>-</w:t>
      </w:r>
      <w:proofErr w:type="spellStart"/>
      <w:r w:rsidRPr="00C91CFA">
        <w:rPr>
          <w:rStyle w:val="7Exact"/>
          <w:rFonts w:eastAsia="Calibri"/>
          <w:b w:val="0"/>
          <w:sz w:val="24"/>
          <w:szCs w:val="24"/>
        </w:rPr>
        <w:t>с</w:t>
      </w:r>
      <w:proofErr w:type="gramEnd"/>
      <w:r w:rsidRPr="00C91CFA">
        <w:rPr>
          <w:rStyle w:val="7Exact"/>
          <w:rFonts w:eastAsia="Calibri"/>
          <w:b w:val="0"/>
          <w:sz w:val="24"/>
          <w:szCs w:val="24"/>
        </w:rPr>
        <w:t>я</w:t>
      </w:r>
      <w:proofErr w:type="spellEnd"/>
      <w:r w:rsidRPr="00C91CFA">
        <w:rPr>
          <w:rStyle w:val="7Exact"/>
          <w:rFonts w:eastAsia="Calibri"/>
          <w:b w:val="0"/>
          <w:sz w:val="24"/>
          <w:szCs w:val="24"/>
        </w:rPr>
        <w:t xml:space="preserve">; </w:t>
      </w:r>
      <w:proofErr w:type="spellStart"/>
      <w:r w:rsidRPr="00C91CFA">
        <w:rPr>
          <w:rStyle w:val="7Exact"/>
          <w:rFonts w:eastAsia="Calibri"/>
          <w:b w:val="0"/>
          <w:sz w:val="24"/>
          <w:szCs w:val="24"/>
        </w:rPr>
        <w:t>супплетивизма</w:t>
      </w:r>
      <w:proofErr w:type="spellEnd"/>
      <w:r w:rsidRPr="00C91CFA">
        <w:rPr>
          <w:rStyle w:val="7Exact"/>
          <w:rFonts w:eastAsia="Calibri"/>
          <w:b w:val="0"/>
          <w:sz w:val="24"/>
          <w:szCs w:val="24"/>
        </w:rPr>
        <w:t xml:space="preserve"> форм личных местоимений 3-го лица; начального </w:t>
      </w:r>
      <w:r w:rsidRPr="00C91CFA">
        <w:rPr>
          <w:rStyle w:val="7Exact"/>
          <w:rFonts w:eastAsia="Calibri"/>
          <w:b w:val="0"/>
          <w:i/>
          <w:iCs/>
          <w:sz w:val="24"/>
          <w:szCs w:val="24"/>
        </w:rPr>
        <w:t>н</w:t>
      </w:r>
      <w:r w:rsidRPr="00C91CFA">
        <w:rPr>
          <w:rStyle w:val="7Exact"/>
          <w:rFonts w:eastAsia="Calibri"/>
          <w:b w:val="0"/>
          <w:sz w:val="24"/>
          <w:szCs w:val="24"/>
        </w:rPr>
        <w:t xml:space="preserve"> в формах личных местоимений;   научиться опознавать в тексте производные предлоги, устаревшие союзы </w:t>
      </w:r>
      <w:r w:rsidRPr="00C91CFA">
        <w:rPr>
          <w:rStyle w:val="7Exact"/>
          <w:rFonts w:eastAsia="Calibri"/>
          <w:b w:val="0"/>
          <w:i/>
          <w:iCs/>
          <w:sz w:val="24"/>
          <w:szCs w:val="24"/>
        </w:rPr>
        <w:t xml:space="preserve">(зане, кабы, понеже </w:t>
      </w:r>
      <w:r w:rsidRPr="00C91CFA">
        <w:rPr>
          <w:rStyle w:val="7Exact"/>
          <w:rFonts w:eastAsia="Calibri"/>
          <w:b w:val="0"/>
          <w:sz w:val="24"/>
          <w:szCs w:val="24"/>
        </w:rPr>
        <w:t xml:space="preserve">и др.), междометия и частицы; научиться </w:t>
      </w:r>
      <w:r w:rsidRPr="00C91CFA">
        <w:rPr>
          <w:rStyle w:val="28pt"/>
          <w:rFonts w:eastAsia="Calibri"/>
          <w:b w:val="0"/>
          <w:sz w:val="24"/>
          <w:szCs w:val="24"/>
        </w:rPr>
        <w:t>интонационно правильно читать текст.</w:t>
      </w:r>
    </w:p>
    <w:p w:rsidR="00C91CFA" w:rsidRPr="00C91CFA" w:rsidRDefault="00C91CFA" w:rsidP="00C91CFA">
      <w:pPr>
        <w:pStyle w:val="a5"/>
        <w:ind w:left="-1134" w:firstLine="1134"/>
        <w:jc w:val="both"/>
        <w:rPr>
          <w:rFonts w:ascii="Times New Roman" w:hAnsi="Times New Roman"/>
          <w:sz w:val="24"/>
          <w:szCs w:val="24"/>
        </w:rPr>
      </w:pPr>
    </w:p>
    <w:p w:rsidR="00C91CFA" w:rsidRPr="00C91CFA" w:rsidRDefault="00C91CFA" w:rsidP="00C91CFA">
      <w:pPr>
        <w:ind w:left="-1134" w:firstLine="1134"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  <w:u w:val="single"/>
        </w:rPr>
        <w:t>МЕТАПРЕДМЕТНЫЕ:</w:t>
      </w:r>
    </w:p>
    <w:p w:rsidR="00C91CFA" w:rsidRPr="00C91CFA" w:rsidRDefault="00C91CFA" w:rsidP="00C91CFA">
      <w:pPr>
        <w:numPr>
          <w:ilvl w:val="0"/>
          <w:numId w:val="10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 xml:space="preserve">ориентироваться в содержании текста и </w:t>
      </w:r>
      <w:proofErr w:type="spellStart"/>
      <w:r w:rsidRPr="00C91CFA">
        <w:rPr>
          <w:rFonts w:ascii="Times New Roman" w:hAnsi="Times New Roman"/>
          <w:sz w:val="24"/>
          <w:szCs w:val="24"/>
        </w:rPr>
        <w:t>медиатекста</w:t>
      </w:r>
      <w:proofErr w:type="spellEnd"/>
      <w:r w:rsidRPr="00C91CFA">
        <w:rPr>
          <w:rFonts w:ascii="Times New Roman" w:hAnsi="Times New Roman"/>
          <w:sz w:val="24"/>
          <w:szCs w:val="24"/>
        </w:rPr>
        <w:t xml:space="preserve"> и понимать его целостный смысл:</w:t>
      </w:r>
    </w:p>
    <w:p w:rsidR="00C91CFA" w:rsidRPr="00C91CFA" w:rsidRDefault="00C91CFA" w:rsidP="00C91CFA">
      <w:pPr>
        <w:ind w:left="-1134" w:firstLine="1134"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>— определять главную тему, общую цель или назначение текста;</w:t>
      </w:r>
    </w:p>
    <w:p w:rsidR="00C91CFA" w:rsidRPr="00C91CFA" w:rsidRDefault="00C91CFA" w:rsidP="00C91CFA">
      <w:pPr>
        <w:ind w:left="-1134" w:firstLine="1134"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>— выбирать из текста или придумать заголовок, соответствующий содержанию и общему смыслу текста;</w:t>
      </w:r>
    </w:p>
    <w:p w:rsidR="00C91CFA" w:rsidRPr="00C91CFA" w:rsidRDefault="00C91CFA" w:rsidP="00C91CFA">
      <w:pPr>
        <w:ind w:left="-1134" w:firstLine="1134"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>— формулировать тезис, выражающий общий смысл текста;</w:t>
      </w:r>
    </w:p>
    <w:p w:rsidR="00C91CFA" w:rsidRPr="00C91CFA" w:rsidRDefault="00C91CFA" w:rsidP="00C91CFA">
      <w:pPr>
        <w:ind w:left="-1134" w:firstLine="1134"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>— предвосхищать содержание предметного плана текста по заголовку и с опорой на предыдущий опыт;</w:t>
      </w:r>
    </w:p>
    <w:p w:rsidR="00C91CFA" w:rsidRPr="00C91CFA" w:rsidRDefault="00C91CFA" w:rsidP="00C91CFA">
      <w:pPr>
        <w:ind w:left="-1134" w:firstLine="1134"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>— объяснять порядок частей/инструкций, содержащихся в тексте;</w:t>
      </w:r>
    </w:p>
    <w:p w:rsidR="00C91CFA" w:rsidRPr="00C91CFA" w:rsidRDefault="00C91CFA" w:rsidP="00C91CFA">
      <w:pPr>
        <w:ind w:left="-1134" w:firstLine="1134"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 xml:space="preserve">— сопоставлять основные текстовые и </w:t>
      </w:r>
      <w:proofErr w:type="spellStart"/>
      <w:r w:rsidRPr="00C91CFA">
        <w:rPr>
          <w:rFonts w:ascii="Times New Roman" w:hAnsi="Times New Roman"/>
          <w:sz w:val="24"/>
          <w:szCs w:val="24"/>
        </w:rPr>
        <w:t>внетекстовые</w:t>
      </w:r>
      <w:proofErr w:type="spellEnd"/>
      <w:r w:rsidRPr="00C91CFA">
        <w:rPr>
          <w:rFonts w:ascii="Times New Roman" w:hAnsi="Times New Roman"/>
          <w:sz w:val="24"/>
          <w:szCs w:val="24"/>
        </w:rPr>
        <w:t xml:space="preserve"> компоненты;</w:t>
      </w:r>
    </w:p>
    <w:p w:rsidR="00C91CFA" w:rsidRPr="00C91CFA" w:rsidRDefault="00C91CFA" w:rsidP="00C91CFA">
      <w:pPr>
        <w:numPr>
          <w:ilvl w:val="0"/>
          <w:numId w:val="11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>находить в тексте требуемую информацию (пробегать те</w:t>
      </w:r>
      <w:proofErr w:type="gramStart"/>
      <w:r w:rsidRPr="00C91CFA">
        <w:rPr>
          <w:rFonts w:ascii="Times New Roman" w:hAnsi="Times New Roman"/>
          <w:sz w:val="24"/>
          <w:szCs w:val="24"/>
        </w:rPr>
        <w:t>кст гл</w:t>
      </w:r>
      <w:proofErr w:type="gramEnd"/>
      <w:r w:rsidRPr="00C91CFA">
        <w:rPr>
          <w:rFonts w:ascii="Times New Roman" w:hAnsi="Times New Roman"/>
          <w:sz w:val="24"/>
          <w:szCs w:val="24"/>
        </w:rPr>
        <w:t>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тексте);</w:t>
      </w:r>
    </w:p>
    <w:p w:rsidR="00C91CFA" w:rsidRPr="00C91CFA" w:rsidRDefault="00C91CFA" w:rsidP="00C91CFA">
      <w:pPr>
        <w:numPr>
          <w:ilvl w:val="0"/>
          <w:numId w:val="12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>решать учебно-познавательные и учебно-практические задачи, требующие полного и критического понимания текста:</w:t>
      </w:r>
    </w:p>
    <w:p w:rsidR="00C91CFA" w:rsidRPr="00C91CFA" w:rsidRDefault="00C91CFA" w:rsidP="00C91CFA">
      <w:pPr>
        <w:ind w:left="-1134" w:firstLine="1134"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>— определять назначение разных видов текстов;</w:t>
      </w:r>
    </w:p>
    <w:p w:rsidR="00C91CFA" w:rsidRPr="00C91CFA" w:rsidRDefault="00C91CFA" w:rsidP="00C91CFA">
      <w:pPr>
        <w:ind w:left="-1134" w:firstLine="1134"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>— ставить перед собой цель чтения, направляя внимание на полезную в данный момент информацию;</w:t>
      </w:r>
    </w:p>
    <w:p w:rsidR="00C91CFA" w:rsidRPr="00C91CFA" w:rsidRDefault="00C91CFA" w:rsidP="00C91CFA">
      <w:pPr>
        <w:ind w:left="-1134" w:firstLine="1134"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 xml:space="preserve">— различать темы и </w:t>
      </w:r>
      <w:proofErr w:type="spellStart"/>
      <w:r w:rsidRPr="00C91CFA">
        <w:rPr>
          <w:rFonts w:ascii="Times New Roman" w:hAnsi="Times New Roman"/>
          <w:sz w:val="24"/>
          <w:szCs w:val="24"/>
        </w:rPr>
        <w:t>подтемы</w:t>
      </w:r>
      <w:proofErr w:type="spellEnd"/>
      <w:r w:rsidRPr="00C91CFA">
        <w:rPr>
          <w:rFonts w:ascii="Times New Roman" w:hAnsi="Times New Roman"/>
          <w:sz w:val="24"/>
          <w:szCs w:val="24"/>
        </w:rPr>
        <w:t xml:space="preserve"> специального текста;</w:t>
      </w:r>
    </w:p>
    <w:p w:rsidR="00C91CFA" w:rsidRPr="00C91CFA" w:rsidRDefault="00C91CFA" w:rsidP="00C91CFA">
      <w:pPr>
        <w:ind w:left="-1134" w:firstLine="1134"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lastRenderedPageBreak/>
        <w:t>— выделять не только главную, но и избыточную информацию;</w:t>
      </w:r>
    </w:p>
    <w:p w:rsidR="00C91CFA" w:rsidRPr="00C91CFA" w:rsidRDefault="00C91CFA" w:rsidP="00C91CFA">
      <w:pPr>
        <w:ind w:left="-1134" w:firstLine="1134"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>— прогнозировать последовательность изложения идей текста;</w:t>
      </w:r>
    </w:p>
    <w:p w:rsidR="00C91CFA" w:rsidRPr="00C91CFA" w:rsidRDefault="00C91CFA" w:rsidP="00C91CFA">
      <w:pPr>
        <w:ind w:left="-1134" w:firstLine="1134"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>— сопоставлять разные точки зрения и разные источники информации по заданной теме;</w:t>
      </w:r>
    </w:p>
    <w:p w:rsidR="00C91CFA" w:rsidRPr="00C91CFA" w:rsidRDefault="00C91CFA" w:rsidP="00C91CFA">
      <w:pPr>
        <w:ind w:left="-1134" w:firstLine="1134"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>— выполнять смысловое свёртывание выделенных фактов и мыслей;</w:t>
      </w:r>
    </w:p>
    <w:p w:rsidR="00C91CFA" w:rsidRPr="00C91CFA" w:rsidRDefault="00C91CFA" w:rsidP="00C91CFA">
      <w:pPr>
        <w:ind w:left="-1134" w:firstLine="1134"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>— формировать на основе текста систему аргументов (доводов) для обоснования определённой позиции;</w:t>
      </w:r>
    </w:p>
    <w:p w:rsidR="00C91CFA" w:rsidRPr="00C91CFA" w:rsidRDefault="00C91CFA" w:rsidP="00C91CFA">
      <w:pPr>
        <w:ind w:left="-1134" w:firstLine="1134"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>— понимать душевное состояние персонажей текста, сопереживать им;</w:t>
      </w:r>
    </w:p>
    <w:p w:rsidR="00C91CFA" w:rsidRDefault="00C91CFA" w:rsidP="00C91CFA">
      <w:pPr>
        <w:numPr>
          <w:ilvl w:val="0"/>
          <w:numId w:val="13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sz w:val="24"/>
          <w:szCs w:val="24"/>
        </w:rPr>
        <w:t xml:space="preserve">планировать и выполнять учебный проект. </w:t>
      </w:r>
    </w:p>
    <w:p w:rsidR="00C91CFA" w:rsidRPr="00C91CFA" w:rsidRDefault="00C91CFA" w:rsidP="00C91CFA">
      <w:pPr>
        <w:suppressAutoHyphens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</w:t>
      </w:r>
    </w:p>
    <w:p w:rsidR="00C91CFA" w:rsidRPr="00C91CFA" w:rsidRDefault="00C91CFA" w:rsidP="00C91CFA">
      <w:pPr>
        <w:pStyle w:val="a5"/>
        <w:numPr>
          <w:ilvl w:val="0"/>
          <w:numId w:val="13"/>
        </w:numPr>
        <w:jc w:val="both"/>
        <w:rPr>
          <w:rFonts w:ascii="Times New Roman" w:hAnsi="Times New Roman"/>
          <w:b/>
          <w:i/>
          <w:sz w:val="24"/>
          <w:szCs w:val="24"/>
        </w:rPr>
      </w:pPr>
      <w:r w:rsidRPr="00C91CFA">
        <w:rPr>
          <w:rFonts w:ascii="Times New Roman" w:hAnsi="Times New Roman"/>
          <w:b/>
          <w:i/>
          <w:sz w:val="24"/>
          <w:szCs w:val="24"/>
        </w:rPr>
        <w:t>Введение.</w:t>
      </w:r>
      <w:r w:rsidRPr="00C91CFA">
        <w:rPr>
          <w:rFonts w:ascii="Times New Roman" w:hAnsi="Times New Roman"/>
          <w:sz w:val="24"/>
          <w:szCs w:val="24"/>
        </w:rPr>
        <w:t xml:space="preserve"> </w:t>
      </w:r>
      <w:r w:rsidRPr="00C91CFA">
        <w:rPr>
          <w:rFonts w:ascii="Times New Roman" w:hAnsi="Times New Roman"/>
          <w:bCs/>
          <w:sz w:val="24"/>
          <w:szCs w:val="24"/>
        </w:rPr>
        <w:t>Общие сведения о языке.</w:t>
      </w:r>
      <w:r w:rsidRPr="00C91CFA">
        <w:rPr>
          <w:rFonts w:ascii="Times New Roman" w:hAnsi="Times New Roman"/>
          <w:sz w:val="24"/>
          <w:szCs w:val="24"/>
        </w:rPr>
        <w:t xml:space="preserve"> </w:t>
      </w:r>
      <w:r w:rsidRPr="00C91CFA">
        <w:rPr>
          <w:rFonts w:ascii="Times New Roman" w:hAnsi="Times New Roman"/>
          <w:bCs/>
          <w:sz w:val="24"/>
          <w:szCs w:val="24"/>
        </w:rPr>
        <w:t>Друг и враг человеческий</w:t>
      </w:r>
      <w:r w:rsidRPr="00C91CFA">
        <w:rPr>
          <w:rFonts w:ascii="Times New Roman" w:hAnsi="Times New Roman"/>
          <w:sz w:val="24"/>
          <w:szCs w:val="24"/>
        </w:rPr>
        <w:t>. Первоучители словенские.</w:t>
      </w:r>
    </w:p>
    <w:p w:rsidR="00C91CFA" w:rsidRPr="00C91CFA" w:rsidRDefault="00C91CFA" w:rsidP="00C91CFA">
      <w:pPr>
        <w:pStyle w:val="a5"/>
        <w:numPr>
          <w:ilvl w:val="0"/>
          <w:numId w:val="13"/>
        </w:numPr>
        <w:jc w:val="both"/>
        <w:rPr>
          <w:rFonts w:ascii="Times New Roman" w:hAnsi="Times New Roman"/>
          <w:b/>
          <w:i/>
          <w:sz w:val="24"/>
          <w:szCs w:val="24"/>
        </w:rPr>
      </w:pPr>
      <w:r w:rsidRPr="00C91CFA">
        <w:rPr>
          <w:rFonts w:ascii="Times New Roman" w:hAnsi="Times New Roman"/>
          <w:b/>
          <w:i/>
          <w:sz w:val="24"/>
          <w:szCs w:val="24"/>
        </w:rPr>
        <w:t>Графика и орфография.</w:t>
      </w:r>
      <w:r w:rsidRPr="00C91CFA">
        <w:rPr>
          <w:rFonts w:ascii="Times New Roman" w:hAnsi="Times New Roman"/>
          <w:sz w:val="24"/>
          <w:szCs w:val="24"/>
        </w:rPr>
        <w:t xml:space="preserve"> Славянская азбука.</w:t>
      </w:r>
    </w:p>
    <w:p w:rsidR="00C91CFA" w:rsidRPr="00C91CFA" w:rsidRDefault="00C91CFA" w:rsidP="00C91CFA">
      <w:pPr>
        <w:pStyle w:val="a5"/>
        <w:numPr>
          <w:ilvl w:val="0"/>
          <w:numId w:val="13"/>
        </w:numPr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C91CFA">
        <w:rPr>
          <w:rFonts w:ascii="Times New Roman" w:hAnsi="Times New Roman"/>
          <w:b/>
          <w:i/>
          <w:sz w:val="24"/>
          <w:szCs w:val="24"/>
        </w:rPr>
        <w:t>Фонетика.</w:t>
      </w:r>
      <w:r w:rsidRPr="00C91CFA">
        <w:rPr>
          <w:rFonts w:ascii="Times New Roman" w:hAnsi="Times New Roman"/>
          <w:sz w:val="24"/>
          <w:szCs w:val="24"/>
        </w:rPr>
        <w:t xml:space="preserve"> Падение </w:t>
      </w:r>
      <w:proofErr w:type="gramStart"/>
      <w:r w:rsidRPr="00C91CFA">
        <w:rPr>
          <w:rFonts w:ascii="Times New Roman" w:hAnsi="Times New Roman"/>
          <w:sz w:val="24"/>
          <w:szCs w:val="24"/>
        </w:rPr>
        <w:t>редуцированных</w:t>
      </w:r>
      <w:proofErr w:type="gramEnd"/>
      <w:r w:rsidRPr="00C91CFA">
        <w:rPr>
          <w:rFonts w:ascii="Times New Roman" w:hAnsi="Times New Roman"/>
          <w:sz w:val="24"/>
          <w:szCs w:val="24"/>
        </w:rPr>
        <w:t xml:space="preserve"> и последствия этого процесса в истории русского языка. Фонетические старославянизмы в русском языке. Современные приметы старинных слов. Исторические чередования звуков в русском языке.</w:t>
      </w:r>
    </w:p>
    <w:p w:rsidR="00C91CFA" w:rsidRPr="00C91CFA" w:rsidRDefault="00C91CFA" w:rsidP="00C91CFA">
      <w:pPr>
        <w:pStyle w:val="a5"/>
        <w:numPr>
          <w:ilvl w:val="0"/>
          <w:numId w:val="13"/>
        </w:numPr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C91CFA">
        <w:rPr>
          <w:rFonts w:ascii="Times New Roman" w:hAnsi="Times New Roman"/>
          <w:b/>
          <w:bCs/>
          <w:i/>
          <w:sz w:val="24"/>
          <w:szCs w:val="24"/>
        </w:rPr>
        <w:t>Орфоэпия.</w:t>
      </w:r>
      <w:r w:rsidRPr="00C91CF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91CFA">
        <w:rPr>
          <w:rFonts w:ascii="Times New Roman" w:hAnsi="Times New Roman"/>
          <w:sz w:val="24"/>
          <w:szCs w:val="24"/>
        </w:rPr>
        <w:t>Московская норма произношения.</w:t>
      </w:r>
    </w:p>
    <w:p w:rsidR="00C91CFA" w:rsidRPr="00C91CFA" w:rsidRDefault="00C91CFA" w:rsidP="00C91CFA">
      <w:pPr>
        <w:pStyle w:val="a5"/>
        <w:numPr>
          <w:ilvl w:val="0"/>
          <w:numId w:val="13"/>
        </w:numPr>
        <w:jc w:val="both"/>
        <w:rPr>
          <w:rFonts w:ascii="Times New Roman" w:hAnsi="Times New Roman"/>
          <w:b/>
          <w:i/>
          <w:sz w:val="24"/>
          <w:szCs w:val="24"/>
        </w:rPr>
      </w:pPr>
      <w:r w:rsidRPr="00C91CFA">
        <w:rPr>
          <w:rFonts w:ascii="Times New Roman" w:hAnsi="Times New Roman"/>
          <w:b/>
          <w:bCs/>
          <w:i/>
          <w:sz w:val="24"/>
          <w:szCs w:val="24"/>
        </w:rPr>
        <w:t>Лексика.</w:t>
      </w:r>
      <w:r w:rsidRPr="00C91CFA">
        <w:rPr>
          <w:rFonts w:ascii="Times New Roman" w:hAnsi="Times New Roman"/>
          <w:sz w:val="24"/>
          <w:szCs w:val="24"/>
        </w:rPr>
        <w:t xml:space="preserve"> Подвиг В. И. Даля. Лексическое значение слова. Словарная статья. Заимствованные слова в русском языке. </w:t>
      </w:r>
      <w:r w:rsidRPr="00C91CFA">
        <w:rPr>
          <w:rFonts w:ascii="Times New Roman" w:hAnsi="Times New Roman"/>
          <w:bCs/>
          <w:sz w:val="24"/>
          <w:szCs w:val="24"/>
        </w:rPr>
        <w:t>Крылатая мудрость народа.</w:t>
      </w:r>
      <w:r w:rsidRPr="00C91CFA">
        <w:rPr>
          <w:rFonts w:ascii="Times New Roman" w:hAnsi="Times New Roman"/>
          <w:sz w:val="24"/>
          <w:szCs w:val="24"/>
        </w:rPr>
        <w:t xml:space="preserve"> </w:t>
      </w:r>
      <w:r w:rsidRPr="00C91CFA">
        <w:rPr>
          <w:rFonts w:ascii="Times New Roman" w:hAnsi="Times New Roman"/>
          <w:bCs/>
          <w:sz w:val="24"/>
          <w:szCs w:val="24"/>
        </w:rPr>
        <w:t xml:space="preserve">Источники происхождения фразеологизмов. Роль фразеологизмов в художественном тексте. Фразеологический словарь и его особенности. </w:t>
      </w:r>
    </w:p>
    <w:p w:rsidR="00C91CFA" w:rsidRPr="00C91CFA" w:rsidRDefault="00C91CFA" w:rsidP="00C91CFA">
      <w:pPr>
        <w:pStyle w:val="a5"/>
        <w:numPr>
          <w:ilvl w:val="0"/>
          <w:numId w:val="13"/>
        </w:numPr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C91CFA">
        <w:rPr>
          <w:rFonts w:ascii="Times New Roman" w:hAnsi="Times New Roman"/>
          <w:b/>
          <w:i/>
          <w:sz w:val="24"/>
          <w:szCs w:val="24"/>
        </w:rPr>
        <w:t>Словообразование.</w:t>
      </w:r>
      <w:r w:rsidRPr="00C91CFA">
        <w:rPr>
          <w:rFonts w:ascii="Times New Roman" w:hAnsi="Times New Roman"/>
          <w:sz w:val="24"/>
          <w:szCs w:val="24"/>
        </w:rPr>
        <w:t xml:space="preserve"> Исторические изменения в составе слова. Процесс переразложения в русском языке и его последствия. Иноязычные аффиксы. Словообразовательные славянизмы.</w:t>
      </w:r>
    </w:p>
    <w:p w:rsidR="00C91CFA" w:rsidRPr="00C91CFA" w:rsidRDefault="00C91CFA" w:rsidP="00C91CFA">
      <w:pPr>
        <w:pStyle w:val="a5"/>
        <w:numPr>
          <w:ilvl w:val="0"/>
          <w:numId w:val="13"/>
        </w:numPr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C91CFA">
        <w:rPr>
          <w:rFonts w:ascii="Times New Roman" w:hAnsi="Times New Roman"/>
          <w:b/>
          <w:bCs/>
          <w:i/>
          <w:sz w:val="24"/>
          <w:szCs w:val="24"/>
        </w:rPr>
        <w:t>Морфология.</w:t>
      </w:r>
      <w:r w:rsidRPr="00C91CFA">
        <w:rPr>
          <w:rFonts w:ascii="Times New Roman" w:hAnsi="Times New Roman"/>
          <w:bCs/>
          <w:sz w:val="24"/>
          <w:szCs w:val="24"/>
        </w:rPr>
        <w:t xml:space="preserve"> </w:t>
      </w:r>
      <w:r w:rsidRPr="00C91CFA">
        <w:rPr>
          <w:rFonts w:ascii="Times New Roman" w:hAnsi="Times New Roman"/>
          <w:sz w:val="24"/>
          <w:szCs w:val="24"/>
        </w:rPr>
        <w:t xml:space="preserve">Происхождение названий русских падежей. История падежных форм имени существительного. Происхождение полных имен прилагательных. Особенности склонения имен прилагательных. История неопределенной формы глагола. </w:t>
      </w:r>
      <w:r w:rsidRPr="00C91CFA">
        <w:rPr>
          <w:rFonts w:ascii="Times New Roman" w:hAnsi="Times New Roman"/>
          <w:bCs/>
          <w:sz w:val="24"/>
          <w:szCs w:val="24"/>
        </w:rPr>
        <w:t>История развития форм глагола.</w:t>
      </w:r>
      <w:r w:rsidRPr="00C91CFA">
        <w:rPr>
          <w:rFonts w:ascii="Times New Roman" w:hAnsi="Times New Roman"/>
          <w:sz w:val="24"/>
          <w:szCs w:val="24"/>
        </w:rPr>
        <w:t xml:space="preserve"> </w:t>
      </w:r>
      <w:r w:rsidRPr="00C91CFA">
        <w:rPr>
          <w:rFonts w:ascii="Times New Roman" w:hAnsi="Times New Roman"/>
          <w:bCs/>
          <w:sz w:val="24"/>
          <w:szCs w:val="24"/>
        </w:rPr>
        <w:t>Глагол и его орфографический образ.</w:t>
      </w:r>
      <w:r w:rsidRPr="00C91CFA">
        <w:rPr>
          <w:rFonts w:ascii="Times New Roman" w:hAnsi="Times New Roman"/>
          <w:sz w:val="24"/>
          <w:szCs w:val="24"/>
        </w:rPr>
        <w:t xml:space="preserve"> </w:t>
      </w:r>
      <w:r w:rsidRPr="00C91CFA">
        <w:rPr>
          <w:rFonts w:ascii="Times New Roman" w:hAnsi="Times New Roman"/>
          <w:bCs/>
          <w:sz w:val="24"/>
          <w:szCs w:val="24"/>
        </w:rPr>
        <w:t xml:space="preserve">История происхождения имени числительного. История изменений личных местоимений и возвратного местоимения </w:t>
      </w:r>
      <w:r w:rsidRPr="00C91CFA">
        <w:rPr>
          <w:rFonts w:ascii="Times New Roman" w:hAnsi="Times New Roman"/>
          <w:i/>
          <w:iCs/>
          <w:sz w:val="24"/>
          <w:szCs w:val="24"/>
        </w:rPr>
        <w:t xml:space="preserve">себя. </w:t>
      </w:r>
      <w:r w:rsidRPr="00C91CFA">
        <w:rPr>
          <w:rFonts w:ascii="Times New Roman" w:hAnsi="Times New Roman"/>
          <w:bCs/>
          <w:sz w:val="24"/>
          <w:szCs w:val="24"/>
        </w:rPr>
        <w:t>Следы устаревших форм местоимений в русском языке. История форм причастий и деепричастий.</w:t>
      </w:r>
      <w:r w:rsidRPr="00C91CFA">
        <w:rPr>
          <w:rFonts w:ascii="Times New Roman" w:hAnsi="Times New Roman"/>
          <w:sz w:val="24"/>
          <w:szCs w:val="24"/>
        </w:rPr>
        <w:t xml:space="preserve"> </w:t>
      </w:r>
      <w:r w:rsidRPr="00C91CFA">
        <w:rPr>
          <w:rFonts w:ascii="Times New Roman" w:hAnsi="Times New Roman"/>
          <w:bCs/>
          <w:sz w:val="24"/>
          <w:szCs w:val="24"/>
        </w:rPr>
        <w:t>История наречных форм. Происхождение производных предлогов. Происхождение союзов и частиц. История междометий. Своеобразие русского национального языкового сознания.</w:t>
      </w:r>
    </w:p>
    <w:p w:rsidR="00C91CFA" w:rsidRPr="00C91CFA" w:rsidRDefault="00C91CFA" w:rsidP="00C91CFA">
      <w:pPr>
        <w:pStyle w:val="a5"/>
        <w:numPr>
          <w:ilvl w:val="0"/>
          <w:numId w:val="13"/>
        </w:numPr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C91CFA">
        <w:rPr>
          <w:rFonts w:ascii="Times New Roman" w:hAnsi="Times New Roman"/>
          <w:b/>
          <w:bCs/>
          <w:i/>
          <w:sz w:val="24"/>
          <w:szCs w:val="24"/>
        </w:rPr>
        <w:t>Синтаксис.</w:t>
      </w:r>
      <w:r w:rsidRPr="00C91CFA">
        <w:rPr>
          <w:rFonts w:ascii="Times New Roman" w:hAnsi="Times New Roman"/>
          <w:bCs/>
          <w:sz w:val="24"/>
          <w:szCs w:val="24"/>
        </w:rPr>
        <w:t xml:space="preserve"> Пунктуация. </w:t>
      </w:r>
      <w:r w:rsidRPr="00C91CFA">
        <w:rPr>
          <w:rFonts w:ascii="Times New Roman" w:hAnsi="Times New Roman"/>
          <w:sz w:val="24"/>
          <w:szCs w:val="24"/>
        </w:rPr>
        <w:t xml:space="preserve">История современных знаков препинания. История форм простого предложения. </w:t>
      </w:r>
    </w:p>
    <w:p w:rsidR="00C91CFA" w:rsidRDefault="00C91CFA" w:rsidP="00C91CFA">
      <w:pPr>
        <w:pStyle w:val="a5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C91CFA">
        <w:rPr>
          <w:rFonts w:ascii="Times New Roman" w:hAnsi="Times New Roman"/>
          <w:b/>
          <w:bCs/>
          <w:i/>
          <w:sz w:val="24"/>
          <w:szCs w:val="24"/>
        </w:rPr>
        <w:lastRenderedPageBreak/>
        <w:t>Развитие речи.</w:t>
      </w:r>
      <w:r w:rsidRPr="00C91CFA">
        <w:rPr>
          <w:rFonts w:ascii="Times New Roman" w:hAnsi="Times New Roman"/>
          <w:bCs/>
          <w:sz w:val="24"/>
          <w:szCs w:val="24"/>
        </w:rPr>
        <w:t xml:space="preserve"> Учёные — филологи, </w:t>
      </w:r>
      <w:proofErr w:type="spellStart"/>
      <w:r w:rsidRPr="00C91CFA">
        <w:rPr>
          <w:rFonts w:ascii="Times New Roman" w:hAnsi="Times New Roman"/>
          <w:bCs/>
          <w:sz w:val="24"/>
          <w:szCs w:val="24"/>
        </w:rPr>
        <w:t>занимаюшиеся</w:t>
      </w:r>
      <w:proofErr w:type="spellEnd"/>
      <w:r w:rsidRPr="00C91CFA">
        <w:rPr>
          <w:rFonts w:ascii="Times New Roman" w:hAnsi="Times New Roman"/>
          <w:bCs/>
          <w:sz w:val="24"/>
          <w:szCs w:val="24"/>
        </w:rPr>
        <w:t xml:space="preserve"> историей русского языка</w:t>
      </w:r>
      <w:r w:rsidRPr="00C91CFA">
        <w:rPr>
          <w:rFonts w:ascii="Times New Roman" w:hAnsi="Times New Roman"/>
          <w:sz w:val="24"/>
          <w:szCs w:val="24"/>
        </w:rPr>
        <w:t>. Писатели о русском языке. Язык как хранитель нравственных, эстетических и духовных ценностей людей.</w:t>
      </w:r>
    </w:p>
    <w:p w:rsidR="00585615" w:rsidRPr="00585615" w:rsidRDefault="00585615" w:rsidP="00585615">
      <w:pPr>
        <w:jc w:val="both"/>
        <w:rPr>
          <w:rFonts w:ascii="Times New Roman" w:hAnsi="Times New Roman"/>
          <w:sz w:val="24"/>
          <w:szCs w:val="24"/>
        </w:rPr>
      </w:pPr>
    </w:p>
    <w:p w:rsidR="00585615" w:rsidRDefault="00585615" w:rsidP="00585615">
      <w:pPr>
        <w:pStyle w:val="a5"/>
        <w:ind w:left="720"/>
        <w:jc w:val="both"/>
        <w:rPr>
          <w:rFonts w:ascii="Times New Roman" w:hAnsi="Times New Roman"/>
          <w:sz w:val="24"/>
          <w:szCs w:val="24"/>
        </w:rPr>
      </w:pPr>
    </w:p>
    <w:p w:rsidR="008C7054" w:rsidRDefault="008C7054" w:rsidP="008C7054">
      <w:pPr>
        <w:pStyle w:val="a5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XSpec="center" w:tblpY="-161"/>
        <w:tblW w:w="10911" w:type="dxa"/>
        <w:tblLayout w:type="fixed"/>
        <w:tblLook w:val="0000" w:firstRow="0" w:lastRow="0" w:firstColumn="0" w:lastColumn="0" w:noHBand="0" w:noVBand="0"/>
      </w:tblPr>
      <w:tblGrid>
        <w:gridCol w:w="640"/>
        <w:gridCol w:w="4034"/>
        <w:gridCol w:w="1276"/>
        <w:gridCol w:w="1559"/>
        <w:gridCol w:w="1701"/>
        <w:gridCol w:w="1701"/>
      </w:tblGrid>
      <w:tr w:rsidR="00585615" w:rsidTr="00585615">
        <w:trPr>
          <w:cantSplit/>
          <w:trHeight w:val="495"/>
        </w:trPr>
        <w:tc>
          <w:tcPr>
            <w:tcW w:w="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pStyle w:val="a6"/>
              <w:kinsoku w:val="0"/>
              <w:overflowPunct w:val="0"/>
              <w:spacing w:after="0"/>
              <w:jc w:val="center"/>
              <w:textAlignment w:val="baseline"/>
              <w:rPr>
                <w:b/>
                <w:sz w:val="32"/>
                <w:szCs w:val="22"/>
                <w:vertAlign w:val="superscript"/>
              </w:rPr>
            </w:pPr>
            <w:r>
              <w:rPr>
                <w:b/>
                <w:sz w:val="32"/>
                <w:szCs w:val="22"/>
                <w:vertAlign w:val="superscript"/>
              </w:rPr>
              <w:t>№</w:t>
            </w:r>
          </w:p>
        </w:tc>
        <w:tc>
          <w:tcPr>
            <w:tcW w:w="4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pStyle w:val="a6"/>
              <w:kinsoku w:val="0"/>
              <w:overflowPunct w:val="0"/>
              <w:spacing w:after="0"/>
              <w:jc w:val="center"/>
              <w:textAlignment w:val="baseline"/>
              <w:rPr>
                <w:b/>
                <w:sz w:val="32"/>
                <w:szCs w:val="22"/>
                <w:vertAlign w:val="superscript"/>
              </w:rPr>
            </w:pPr>
            <w:r>
              <w:rPr>
                <w:b/>
                <w:sz w:val="32"/>
                <w:szCs w:val="22"/>
                <w:vertAlign w:val="superscript"/>
              </w:rPr>
              <w:t>Наименование  раздела, темы занятия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pStyle w:val="a6"/>
              <w:kinsoku w:val="0"/>
              <w:overflowPunct w:val="0"/>
              <w:spacing w:after="0"/>
              <w:jc w:val="center"/>
              <w:textAlignment w:val="baseline"/>
            </w:pPr>
            <w:r>
              <w:rPr>
                <w:b/>
                <w:sz w:val="32"/>
                <w:szCs w:val="22"/>
                <w:vertAlign w:val="superscript"/>
              </w:rPr>
              <w:t>кол–во часов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5615" w:rsidRDefault="00585615" w:rsidP="00585615">
            <w:pPr>
              <w:pStyle w:val="a6"/>
              <w:kinsoku w:val="0"/>
              <w:overflowPunct w:val="0"/>
              <w:spacing w:after="0"/>
              <w:jc w:val="center"/>
              <w:textAlignment w:val="baseline"/>
              <w:rPr>
                <w:b/>
                <w:sz w:val="32"/>
                <w:szCs w:val="22"/>
                <w:vertAlign w:val="superscript"/>
              </w:rPr>
            </w:pPr>
            <w:r>
              <w:rPr>
                <w:b/>
                <w:sz w:val="32"/>
                <w:szCs w:val="22"/>
                <w:vertAlign w:val="superscript"/>
              </w:rPr>
              <w:t>дата</w:t>
            </w:r>
          </w:p>
        </w:tc>
      </w:tr>
      <w:tr w:rsidR="00585615" w:rsidTr="00585615">
        <w:trPr>
          <w:cantSplit/>
          <w:trHeight w:val="138"/>
        </w:trPr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pStyle w:val="a6"/>
              <w:kinsoku w:val="0"/>
              <w:overflowPunct w:val="0"/>
              <w:spacing w:after="0"/>
              <w:jc w:val="center"/>
              <w:textAlignment w:val="baseline"/>
              <w:rPr>
                <w:b/>
                <w:sz w:val="32"/>
                <w:szCs w:val="22"/>
                <w:vertAlign w:val="superscript"/>
              </w:rPr>
            </w:pPr>
          </w:p>
        </w:tc>
        <w:tc>
          <w:tcPr>
            <w:tcW w:w="4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pStyle w:val="a6"/>
              <w:kinsoku w:val="0"/>
              <w:overflowPunct w:val="0"/>
              <w:spacing w:after="0"/>
              <w:jc w:val="center"/>
              <w:textAlignment w:val="baseline"/>
              <w:rPr>
                <w:b/>
                <w:sz w:val="32"/>
                <w:szCs w:val="22"/>
                <w:vertAlign w:val="superscript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pStyle w:val="a6"/>
              <w:kinsoku w:val="0"/>
              <w:overflowPunct w:val="0"/>
              <w:spacing w:after="0"/>
              <w:jc w:val="center"/>
              <w:textAlignment w:val="baseline"/>
              <w:rPr>
                <w:b/>
                <w:sz w:val="32"/>
                <w:szCs w:val="22"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pStyle w:val="a6"/>
              <w:kinsoku w:val="0"/>
              <w:overflowPunct w:val="0"/>
              <w:spacing w:after="0"/>
              <w:jc w:val="center"/>
              <w:textAlignment w:val="baseline"/>
              <w:rPr>
                <w:b/>
                <w:sz w:val="32"/>
                <w:szCs w:val="22"/>
                <w:vertAlign w:val="superscript"/>
              </w:rPr>
            </w:pPr>
            <w:r>
              <w:rPr>
                <w:b/>
                <w:sz w:val="32"/>
                <w:szCs w:val="22"/>
                <w:vertAlign w:val="superscript"/>
              </w:rPr>
              <w:t>по плану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pStyle w:val="a6"/>
              <w:kinsoku w:val="0"/>
              <w:overflowPunct w:val="0"/>
              <w:spacing w:after="0"/>
              <w:jc w:val="center"/>
              <w:textAlignment w:val="baseline"/>
              <w:rPr>
                <w:b/>
                <w:sz w:val="32"/>
                <w:szCs w:val="22"/>
                <w:vertAlign w:val="superscript"/>
              </w:rPr>
            </w:pPr>
            <w:proofErr w:type="spellStart"/>
            <w:r>
              <w:rPr>
                <w:b/>
                <w:sz w:val="32"/>
                <w:szCs w:val="22"/>
                <w:vertAlign w:val="superscript"/>
              </w:rPr>
              <w:t>фактич</w:t>
            </w:r>
            <w:proofErr w:type="spellEnd"/>
            <w:r>
              <w:rPr>
                <w:b/>
                <w:sz w:val="32"/>
                <w:szCs w:val="22"/>
                <w:vertAlign w:val="superscript"/>
              </w:rPr>
              <w:t>.</w:t>
            </w:r>
          </w:p>
        </w:tc>
      </w:tr>
      <w:tr w:rsidR="00585615" w:rsidTr="00585615">
        <w:trPr>
          <w:cantSplit/>
          <w:trHeight w:val="558"/>
        </w:trPr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pStyle w:val="a6"/>
              <w:kinsoku w:val="0"/>
              <w:overflowPunct w:val="0"/>
              <w:snapToGrid w:val="0"/>
              <w:spacing w:after="0"/>
              <w:jc w:val="center"/>
              <w:textAlignment w:val="baseline"/>
              <w:rPr>
                <w:b/>
                <w:sz w:val="32"/>
                <w:szCs w:val="22"/>
                <w:vertAlign w:val="superscript"/>
              </w:rPr>
            </w:pPr>
          </w:p>
        </w:tc>
        <w:tc>
          <w:tcPr>
            <w:tcW w:w="4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pStyle w:val="a6"/>
              <w:kinsoku w:val="0"/>
              <w:overflowPunct w:val="0"/>
              <w:snapToGrid w:val="0"/>
              <w:spacing w:after="0"/>
              <w:jc w:val="center"/>
              <w:textAlignment w:val="baseline"/>
              <w:rPr>
                <w:b/>
                <w:sz w:val="32"/>
                <w:szCs w:val="22"/>
                <w:vertAlign w:val="superscript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pStyle w:val="a6"/>
              <w:kinsoku w:val="0"/>
              <w:overflowPunct w:val="0"/>
              <w:spacing w:after="0"/>
              <w:jc w:val="center"/>
              <w:textAlignment w:val="baseline"/>
              <w:rPr>
                <w:b/>
                <w:sz w:val="32"/>
                <w:szCs w:val="22"/>
                <w:vertAlign w:val="superscript"/>
              </w:rPr>
            </w:pPr>
            <w:r>
              <w:rPr>
                <w:b/>
                <w:sz w:val="32"/>
                <w:szCs w:val="22"/>
                <w:vertAlign w:val="superscript"/>
              </w:rPr>
              <w:t>теория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pStyle w:val="a6"/>
              <w:kinsoku w:val="0"/>
              <w:overflowPunct w:val="0"/>
              <w:spacing w:after="0"/>
              <w:jc w:val="center"/>
              <w:textAlignment w:val="baseline"/>
            </w:pPr>
            <w:r>
              <w:rPr>
                <w:b/>
                <w:sz w:val="32"/>
                <w:szCs w:val="22"/>
                <w:vertAlign w:val="superscript"/>
              </w:rPr>
              <w:t>практика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pStyle w:val="a6"/>
              <w:kinsoku w:val="0"/>
              <w:overflowPunct w:val="0"/>
              <w:spacing w:after="0"/>
              <w:jc w:val="center"/>
              <w:textAlignment w:val="baseline"/>
              <w:rPr>
                <w:b/>
                <w:sz w:val="32"/>
                <w:szCs w:val="22"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pStyle w:val="a6"/>
              <w:kinsoku w:val="0"/>
              <w:overflowPunct w:val="0"/>
              <w:spacing w:after="0"/>
              <w:jc w:val="center"/>
              <w:textAlignment w:val="baseline"/>
              <w:rPr>
                <w:b/>
                <w:sz w:val="32"/>
                <w:szCs w:val="22"/>
                <w:vertAlign w:val="superscript"/>
              </w:rPr>
            </w:pPr>
          </w:p>
        </w:tc>
      </w:tr>
      <w:tr w:rsidR="00585615" w:rsidTr="00585615">
        <w:trPr>
          <w:cantSplit/>
          <w:trHeight w:val="339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Введение.  </w:t>
            </w:r>
            <w:r>
              <w:rPr>
                <w:rFonts w:ascii="Times New Roman" w:hAnsi="Times New Roman"/>
              </w:rPr>
              <w:t>Первоучители словенские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339"/>
        </w:trPr>
        <w:tc>
          <w:tcPr>
            <w:tcW w:w="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Графика и орфография.</w:t>
            </w:r>
          </w:p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Славянская азбука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666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Азбучный </w:t>
            </w:r>
            <w:proofErr w:type="spellStart"/>
            <w:r>
              <w:rPr>
                <w:rFonts w:ascii="Times New Roman" w:hAnsi="Times New Roman"/>
              </w:rPr>
              <w:t>имяслов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616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611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История буквы «ять»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585615" w:rsidTr="00585615">
        <w:trPr>
          <w:trHeight w:val="68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Фонетика.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Падение </w:t>
            </w:r>
            <w:proofErr w:type="gramStart"/>
            <w:r>
              <w:rPr>
                <w:rFonts w:ascii="Times New Roman" w:hAnsi="Times New Roman"/>
              </w:rPr>
              <w:t>редуцированных</w:t>
            </w:r>
            <w:proofErr w:type="gramEnd"/>
            <w:r>
              <w:rPr>
                <w:rFonts w:ascii="Times New Roman" w:hAnsi="Times New Roman"/>
              </w:rPr>
              <w:t xml:space="preserve"> и последствия этого процесса в истории языка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1309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pStyle w:val="2"/>
              <w:spacing w:after="180" w:line="240" w:lineRule="auto"/>
              <w:ind w:firstLine="0"/>
              <w:jc w:val="left"/>
            </w:pPr>
            <w:r>
              <w:rPr>
                <w:sz w:val="22"/>
                <w:szCs w:val="22"/>
              </w:rPr>
              <w:t>Фонетические старославянизмы в русском языке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529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pStyle w:val="2"/>
              <w:shd w:val="clear" w:color="auto" w:fill="auto"/>
              <w:spacing w:before="180" w:after="180" w:line="240" w:lineRule="auto"/>
              <w:ind w:firstLine="0"/>
              <w:jc w:val="left"/>
            </w:pPr>
            <w:r>
              <w:rPr>
                <w:sz w:val="22"/>
                <w:szCs w:val="22"/>
              </w:rPr>
              <w:t>Современные приметы старинных слов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861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Исторические чередования звуков в русском языке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656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pStyle w:val="2"/>
              <w:shd w:val="clear" w:color="auto" w:fill="auto"/>
              <w:spacing w:before="0" w:after="120" w:line="240" w:lineRule="auto"/>
              <w:ind w:firstLine="0"/>
              <w:jc w:val="left"/>
            </w:pPr>
            <w:r>
              <w:rPr>
                <w:b/>
                <w:bCs/>
                <w:i/>
                <w:sz w:val="24"/>
                <w:szCs w:val="24"/>
              </w:rPr>
              <w:t xml:space="preserve">Орфоэпия. </w:t>
            </w:r>
            <w:r>
              <w:rPr>
                <w:sz w:val="22"/>
                <w:szCs w:val="22"/>
              </w:rPr>
              <w:t>Московская норма произношения</w:t>
            </w:r>
          </w:p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682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4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737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 говорят в моей семье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394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Зачётная работа. Проект.</w:t>
            </w:r>
            <w:r>
              <w:rPr>
                <w:rFonts w:ascii="Times New Roman" w:hAnsi="Times New Roman"/>
              </w:rPr>
              <w:t xml:space="preserve"> Видеорепортаж/ радиопередача   о говорах России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734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pStyle w:val="2"/>
              <w:shd w:val="clear" w:color="auto" w:fill="auto"/>
              <w:spacing w:before="0" w:after="180"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Лексика. </w:t>
            </w:r>
            <w:r>
              <w:rPr>
                <w:sz w:val="22"/>
                <w:szCs w:val="22"/>
              </w:rPr>
              <w:t>Живое слово Владимира Ивановича Даля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638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pStyle w:val="2"/>
              <w:shd w:val="clear" w:color="auto" w:fill="auto"/>
              <w:spacing w:before="180" w:after="180" w:line="240" w:lineRule="auto"/>
              <w:ind w:firstLine="0"/>
              <w:jc w:val="left"/>
            </w:pPr>
            <w:r>
              <w:rPr>
                <w:sz w:val="22"/>
                <w:szCs w:val="22"/>
              </w:rPr>
              <w:t>Подвиг В. И. Даля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358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pStyle w:val="2"/>
              <w:shd w:val="clear" w:color="auto" w:fill="auto"/>
              <w:spacing w:before="180" w:after="180" w:line="240" w:lineRule="auto"/>
              <w:ind w:firstLine="0"/>
              <w:jc w:val="left"/>
            </w:pPr>
            <w:r>
              <w:rPr>
                <w:sz w:val="22"/>
                <w:szCs w:val="22"/>
              </w:rPr>
              <w:t>Лексическое значение слова. Словарная статья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407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pStyle w:val="2"/>
              <w:shd w:val="clear" w:color="auto" w:fill="auto"/>
              <w:spacing w:before="180" w:after="180" w:line="240" w:lineRule="auto"/>
              <w:ind w:firstLine="0"/>
              <w:jc w:val="left"/>
            </w:pPr>
            <w:r>
              <w:rPr>
                <w:sz w:val="22"/>
                <w:szCs w:val="22"/>
              </w:rPr>
              <w:t>Заимствованные слова в русском языке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938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pStyle w:val="2"/>
              <w:shd w:val="clear" w:color="auto" w:fill="auto"/>
              <w:spacing w:before="180" w:after="180" w:line="240" w:lineRule="auto"/>
              <w:ind w:firstLine="0"/>
              <w:jc w:val="left"/>
            </w:pPr>
            <w:r>
              <w:rPr>
                <w:sz w:val="22"/>
                <w:szCs w:val="22"/>
              </w:rPr>
              <w:t>Заимствования из латинского языка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1198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Зачётная работа. Проект</w:t>
            </w:r>
            <w:r>
              <w:rPr>
                <w:rFonts w:ascii="Times New Roman" w:hAnsi="Times New Roman"/>
              </w:rPr>
              <w:t xml:space="preserve"> «Портрет одного слова»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503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pStyle w:val="2"/>
              <w:shd w:val="clear" w:color="auto" w:fill="auto"/>
              <w:spacing w:before="0" w:after="180" w:line="240" w:lineRule="auto"/>
              <w:ind w:firstLine="0"/>
              <w:jc w:val="left"/>
            </w:pPr>
            <w:r>
              <w:rPr>
                <w:b/>
                <w:bCs/>
                <w:i/>
                <w:sz w:val="24"/>
                <w:szCs w:val="24"/>
              </w:rPr>
              <w:t xml:space="preserve">Морфология. </w:t>
            </w:r>
            <w:r>
              <w:rPr>
                <w:sz w:val="22"/>
                <w:szCs w:val="22"/>
              </w:rPr>
              <w:t>Происхождение названий русских падежей</w:t>
            </w:r>
          </w:p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353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История падежных форм имени существительного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652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pStyle w:val="2"/>
              <w:shd w:val="clear" w:color="auto" w:fill="auto"/>
              <w:spacing w:before="0" w:after="180" w:line="240" w:lineRule="auto"/>
              <w:ind w:firstLine="0"/>
              <w:jc w:val="left"/>
            </w:pPr>
            <w:r>
              <w:rPr>
                <w:sz w:val="22"/>
                <w:szCs w:val="22"/>
              </w:rPr>
              <w:t>Происхождение полных имен прилагательных</w:t>
            </w:r>
          </w:p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366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склонения имен прилагательных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trHeight w:val="638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rPr>
                <w:rStyle w:val="28pt"/>
                <w:rFonts w:eastAsia="Calibri"/>
              </w:rPr>
            </w:pPr>
            <w:proofErr w:type="gramStart"/>
            <w:r>
              <w:rPr>
                <w:rFonts w:ascii="Times New Roman" w:hAnsi="Times New Roman"/>
              </w:rPr>
              <w:t xml:space="preserve">История неопределенной формы глагола </w:t>
            </w:r>
            <w:r>
              <w:rPr>
                <w:rStyle w:val="29pt"/>
                <w:rFonts w:eastAsia="Calibri"/>
              </w:rPr>
              <w:t>{урок-исследование</w:t>
            </w:r>
            <w:r>
              <w:rPr>
                <w:rStyle w:val="28pt"/>
                <w:rFonts w:eastAsia="Calibri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trHeight w:val="47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Синтаксис.</w:t>
            </w:r>
          </w:p>
          <w:p w:rsidR="00585615" w:rsidRDefault="00585615" w:rsidP="00585615">
            <w:pPr>
              <w:spacing w:line="240" w:lineRule="auto"/>
              <w:rPr>
                <w:rStyle w:val="28pt"/>
                <w:rFonts w:eastAsia="Calibri"/>
              </w:rPr>
            </w:pPr>
            <w:r>
              <w:rPr>
                <w:rFonts w:ascii="Times New Roman" w:hAnsi="Times New Roman"/>
              </w:rPr>
              <w:t>История современных знаков препинания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1132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pStyle w:val="2"/>
              <w:shd w:val="clear" w:color="auto" w:fill="auto"/>
              <w:spacing w:before="0" w:after="240" w:line="240" w:lineRule="auto"/>
              <w:ind w:firstLine="0"/>
              <w:jc w:val="left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Развитие речи. </w:t>
            </w:r>
            <w:r>
              <w:rPr>
                <w:sz w:val="22"/>
                <w:szCs w:val="22"/>
              </w:rPr>
              <w:t>Великое русское слово</w:t>
            </w:r>
          </w:p>
          <w:p w:rsidR="00585615" w:rsidRDefault="00585615" w:rsidP="00585615">
            <w:pPr>
              <w:spacing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37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«Наш дар бессмертный — речь»</w:t>
            </w:r>
          </w:p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72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4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pStyle w:val="2"/>
              <w:shd w:val="clear" w:color="auto" w:fill="auto"/>
              <w:spacing w:before="0" w:after="120" w:line="240" w:lineRule="auto"/>
              <w:ind w:firstLine="0"/>
              <w:jc w:val="left"/>
              <w:rPr>
                <w:rStyle w:val="7Exact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Современные учёные — филологи.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736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4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708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4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601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4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Зачётная работа. Коллективный проект.</w:t>
            </w:r>
            <w:r>
              <w:rPr>
                <w:rFonts w:ascii="Times New Roman" w:hAnsi="Times New Roman"/>
              </w:rPr>
              <w:t xml:space="preserve"> Создание собственной телепрограммы об истории русского языка.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614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4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614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4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rPr>
                <w:rStyle w:val="28pt"/>
                <w:rFonts w:eastAsia="Calibri"/>
              </w:rPr>
            </w:pPr>
            <w:r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Урок-праздник.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«День славянской письменности и культуры» 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61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4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  <w:color w:val="303030"/>
                <w:shd w:val="clear" w:color="auto" w:fill="FFFFFF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  <w:color w:val="303030"/>
                <w:shd w:val="clear" w:color="auto" w:fill="FFFFFF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  <w:color w:val="303030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  <w:color w:val="303030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  <w:color w:val="303030"/>
                <w:shd w:val="clear" w:color="auto" w:fill="FFFFFF"/>
              </w:rPr>
            </w:pPr>
          </w:p>
        </w:tc>
      </w:tr>
      <w:tr w:rsidR="00585615" w:rsidTr="00585615">
        <w:trPr>
          <w:cantSplit/>
          <w:trHeight w:val="60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4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  <w:color w:val="303030"/>
                <w:shd w:val="clear" w:color="auto" w:fill="FFFFFF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  <w:color w:val="303030"/>
                <w:shd w:val="clear" w:color="auto" w:fill="FFFFFF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  <w:color w:val="303030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  <w:color w:val="303030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585615">
            <w:pPr>
              <w:snapToGrid w:val="0"/>
              <w:spacing w:line="240" w:lineRule="auto"/>
              <w:jc w:val="both"/>
              <w:rPr>
                <w:rFonts w:ascii="Times New Roman" w:hAnsi="Times New Roman"/>
                <w:color w:val="303030"/>
                <w:shd w:val="clear" w:color="auto" w:fill="FFFFFF"/>
              </w:rPr>
            </w:pPr>
          </w:p>
        </w:tc>
      </w:tr>
    </w:tbl>
    <w:p w:rsidR="008C7054" w:rsidRPr="008C7054" w:rsidRDefault="008C7054" w:rsidP="008C7054">
      <w:pPr>
        <w:pStyle w:val="a5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8C7054">
        <w:rPr>
          <w:rFonts w:ascii="Times New Roman" w:hAnsi="Times New Roman"/>
          <w:b/>
          <w:bCs/>
          <w:sz w:val="24"/>
          <w:szCs w:val="24"/>
        </w:rPr>
        <w:t>Учебно-тематическое планирование</w:t>
      </w:r>
    </w:p>
    <w:tbl>
      <w:tblPr>
        <w:tblW w:w="0" w:type="auto"/>
        <w:tblInd w:w="-989" w:type="dxa"/>
        <w:tblLayout w:type="fixed"/>
        <w:tblLook w:val="0000" w:firstRow="0" w:lastRow="0" w:firstColumn="0" w:lastColumn="0" w:noHBand="0" w:noVBand="0"/>
      </w:tblPr>
      <w:tblGrid>
        <w:gridCol w:w="640"/>
        <w:gridCol w:w="5812"/>
        <w:gridCol w:w="1418"/>
        <w:gridCol w:w="1310"/>
        <w:gridCol w:w="1336"/>
      </w:tblGrid>
      <w:tr w:rsidR="008C7054" w:rsidTr="008C7054">
        <w:trPr>
          <w:cantSplit/>
          <w:trHeight w:val="493"/>
        </w:trPr>
        <w:tc>
          <w:tcPr>
            <w:tcW w:w="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pStyle w:val="a6"/>
              <w:kinsoku w:val="0"/>
              <w:overflowPunct w:val="0"/>
              <w:spacing w:after="0"/>
              <w:jc w:val="center"/>
              <w:textAlignment w:val="baseline"/>
              <w:rPr>
                <w:b/>
                <w:sz w:val="32"/>
                <w:szCs w:val="22"/>
                <w:vertAlign w:val="superscript"/>
              </w:rPr>
            </w:pPr>
            <w:r>
              <w:rPr>
                <w:b/>
                <w:sz w:val="32"/>
                <w:szCs w:val="22"/>
                <w:vertAlign w:val="superscript"/>
              </w:rPr>
              <w:t>№</w:t>
            </w:r>
          </w:p>
        </w:tc>
        <w:tc>
          <w:tcPr>
            <w:tcW w:w="5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pStyle w:val="a6"/>
              <w:kinsoku w:val="0"/>
              <w:overflowPunct w:val="0"/>
              <w:spacing w:after="0"/>
              <w:jc w:val="center"/>
              <w:textAlignment w:val="baseline"/>
              <w:rPr>
                <w:b/>
                <w:sz w:val="32"/>
                <w:szCs w:val="22"/>
                <w:vertAlign w:val="superscript"/>
              </w:rPr>
            </w:pPr>
            <w:r>
              <w:rPr>
                <w:b/>
                <w:sz w:val="32"/>
                <w:szCs w:val="22"/>
                <w:vertAlign w:val="superscript"/>
              </w:rPr>
              <w:t>Наименование  раздела</w:t>
            </w:r>
          </w:p>
        </w:tc>
        <w:tc>
          <w:tcPr>
            <w:tcW w:w="4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pStyle w:val="a6"/>
              <w:kinsoku w:val="0"/>
              <w:overflowPunct w:val="0"/>
              <w:spacing w:after="0"/>
              <w:jc w:val="center"/>
              <w:textAlignment w:val="baseline"/>
            </w:pPr>
            <w:r>
              <w:rPr>
                <w:b/>
                <w:sz w:val="32"/>
                <w:szCs w:val="22"/>
                <w:vertAlign w:val="superscript"/>
              </w:rPr>
              <w:t>кол–во часов</w:t>
            </w:r>
          </w:p>
        </w:tc>
      </w:tr>
      <w:tr w:rsidR="008C7054" w:rsidTr="008C7054">
        <w:trPr>
          <w:cantSplit/>
          <w:trHeight w:val="558"/>
        </w:trPr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pStyle w:val="a6"/>
              <w:kinsoku w:val="0"/>
              <w:overflowPunct w:val="0"/>
              <w:snapToGrid w:val="0"/>
              <w:spacing w:after="0"/>
              <w:jc w:val="center"/>
              <w:textAlignment w:val="baseline"/>
              <w:rPr>
                <w:b/>
                <w:sz w:val="32"/>
                <w:szCs w:val="22"/>
                <w:vertAlign w:val="superscript"/>
              </w:rPr>
            </w:pPr>
          </w:p>
        </w:tc>
        <w:tc>
          <w:tcPr>
            <w:tcW w:w="5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pStyle w:val="a6"/>
              <w:kinsoku w:val="0"/>
              <w:overflowPunct w:val="0"/>
              <w:snapToGrid w:val="0"/>
              <w:spacing w:after="0"/>
              <w:jc w:val="center"/>
              <w:textAlignment w:val="baseline"/>
              <w:rPr>
                <w:b/>
                <w:sz w:val="32"/>
                <w:szCs w:val="22"/>
                <w:vertAlign w:val="superscript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pStyle w:val="a6"/>
              <w:kinsoku w:val="0"/>
              <w:overflowPunct w:val="0"/>
              <w:spacing w:after="0"/>
              <w:jc w:val="center"/>
              <w:textAlignment w:val="baseline"/>
              <w:rPr>
                <w:b/>
                <w:sz w:val="32"/>
                <w:szCs w:val="22"/>
                <w:vertAlign w:val="superscript"/>
              </w:rPr>
            </w:pPr>
            <w:r>
              <w:rPr>
                <w:b/>
                <w:sz w:val="32"/>
                <w:szCs w:val="22"/>
                <w:vertAlign w:val="superscript"/>
              </w:rPr>
              <w:t>теория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pStyle w:val="a6"/>
              <w:kinsoku w:val="0"/>
              <w:overflowPunct w:val="0"/>
              <w:spacing w:after="0"/>
              <w:jc w:val="center"/>
              <w:textAlignment w:val="baseline"/>
              <w:rPr>
                <w:b/>
                <w:sz w:val="32"/>
                <w:szCs w:val="22"/>
                <w:vertAlign w:val="superscript"/>
              </w:rPr>
            </w:pPr>
            <w:r>
              <w:rPr>
                <w:b/>
                <w:sz w:val="32"/>
                <w:szCs w:val="22"/>
                <w:vertAlign w:val="superscript"/>
              </w:rPr>
              <w:t>практика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pStyle w:val="a6"/>
              <w:kinsoku w:val="0"/>
              <w:overflowPunct w:val="0"/>
              <w:spacing w:after="0"/>
              <w:jc w:val="center"/>
              <w:textAlignment w:val="baseline"/>
            </w:pPr>
            <w:r>
              <w:rPr>
                <w:b/>
                <w:sz w:val="32"/>
                <w:szCs w:val="22"/>
                <w:vertAlign w:val="superscript"/>
              </w:rPr>
              <w:t>всего</w:t>
            </w:r>
          </w:p>
        </w:tc>
      </w:tr>
      <w:tr w:rsidR="008C7054" w:rsidTr="008C7054">
        <w:trPr>
          <w:trHeight w:val="384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pStyle w:val="a6"/>
              <w:kinsoku w:val="0"/>
              <w:overflowPunct w:val="0"/>
              <w:spacing w:after="0"/>
              <w:textAlignment w:val="baseline"/>
              <w:rPr>
                <w:b/>
                <w:i/>
              </w:rPr>
            </w:pPr>
            <w:r>
              <w:rPr>
                <w:sz w:val="36"/>
                <w:vertAlign w:val="superscript"/>
              </w:rPr>
              <w:t>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rPr>
                <w:sz w:val="36"/>
                <w:vertAlign w:val="superscript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Введение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pStyle w:val="a6"/>
              <w:kinsoku w:val="0"/>
              <w:overflowPunct w:val="0"/>
              <w:spacing w:after="0"/>
              <w:textAlignment w:val="baseline"/>
              <w:rPr>
                <w:sz w:val="36"/>
                <w:szCs w:val="22"/>
                <w:vertAlign w:val="superscript"/>
              </w:rPr>
            </w:pPr>
            <w:r>
              <w:rPr>
                <w:sz w:val="36"/>
                <w:szCs w:val="22"/>
                <w:vertAlign w:val="superscript"/>
              </w:rPr>
              <w:t>1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pStyle w:val="a6"/>
              <w:kinsoku w:val="0"/>
              <w:overflowPunct w:val="0"/>
              <w:snapToGrid w:val="0"/>
              <w:spacing w:after="0"/>
              <w:textAlignment w:val="baseline"/>
              <w:rPr>
                <w:sz w:val="36"/>
                <w:szCs w:val="22"/>
                <w:vertAlign w:val="superscript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pStyle w:val="a6"/>
              <w:kinsoku w:val="0"/>
              <w:overflowPunct w:val="0"/>
              <w:spacing w:after="0"/>
              <w:textAlignment w:val="baseline"/>
            </w:pPr>
            <w:r>
              <w:rPr>
                <w:sz w:val="36"/>
                <w:szCs w:val="22"/>
                <w:vertAlign w:val="superscript"/>
              </w:rPr>
              <w:t>1</w:t>
            </w:r>
          </w:p>
        </w:tc>
      </w:tr>
      <w:tr w:rsidR="008C7054" w:rsidTr="008C7054">
        <w:trPr>
          <w:trHeight w:val="339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Графика и орфография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C7054" w:rsidTr="008C7054">
        <w:trPr>
          <w:trHeight w:val="666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Фонетика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C7054" w:rsidTr="008C7054">
        <w:trPr>
          <w:trHeight w:val="393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Орфоэпия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C7054" w:rsidTr="008C7054">
        <w:trPr>
          <w:trHeight w:val="611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Лексика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8C7054" w:rsidTr="008C7054">
        <w:trPr>
          <w:trHeight w:val="68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Словообразование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8C7054" w:rsidTr="008C7054">
        <w:trPr>
          <w:trHeight w:val="68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Морфология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8C7054" w:rsidTr="008C7054">
        <w:trPr>
          <w:trHeight w:val="68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Синтаксис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 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C7054" w:rsidTr="008C7054">
        <w:trPr>
          <w:trHeight w:val="68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Развитие речи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8C7054" w:rsidTr="008C7054">
        <w:trPr>
          <w:trHeight w:val="68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Итоговые  уроки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napToGrid w:val="0"/>
              <w:spacing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8C7054" w:rsidTr="008C7054">
        <w:trPr>
          <w:trHeight w:val="685"/>
        </w:trPr>
        <w:tc>
          <w:tcPr>
            <w:tcW w:w="6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41 ч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28 ч 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054" w:rsidRDefault="008C7054" w:rsidP="00214057">
            <w:pPr>
              <w:spacing w:line="240" w:lineRule="auto"/>
            </w:pPr>
            <w:r>
              <w:rPr>
                <w:rFonts w:ascii="Times New Roman" w:hAnsi="Times New Roman"/>
                <w:b/>
              </w:rPr>
              <w:t xml:space="preserve">69 ч </w:t>
            </w:r>
          </w:p>
        </w:tc>
      </w:tr>
    </w:tbl>
    <w:p w:rsidR="00C91CFA" w:rsidRDefault="00C91CFA" w:rsidP="00C91CFA">
      <w:pPr>
        <w:pStyle w:val="a5"/>
        <w:ind w:left="720"/>
        <w:jc w:val="both"/>
        <w:rPr>
          <w:rFonts w:ascii="Times New Roman" w:hAnsi="Times New Roman"/>
          <w:sz w:val="24"/>
          <w:szCs w:val="24"/>
        </w:rPr>
      </w:pPr>
    </w:p>
    <w:p w:rsidR="00585615" w:rsidRDefault="00585615" w:rsidP="00585615">
      <w:pPr>
        <w:spacing w:line="240" w:lineRule="auto"/>
        <w:jc w:val="center"/>
        <w:rPr>
          <w:b/>
          <w:sz w:val="32"/>
          <w:vertAlign w:val="superscript"/>
        </w:rPr>
      </w:pPr>
      <w:r>
        <w:rPr>
          <w:rFonts w:ascii="Times New Roman" w:hAnsi="Times New Roman"/>
          <w:b/>
          <w:sz w:val="28"/>
        </w:rPr>
        <w:t>9 КЛАСС</w:t>
      </w:r>
    </w:p>
    <w:tbl>
      <w:tblPr>
        <w:tblW w:w="10230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640"/>
        <w:gridCol w:w="3741"/>
        <w:gridCol w:w="1418"/>
        <w:gridCol w:w="1477"/>
        <w:gridCol w:w="1477"/>
        <w:gridCol w:w="1477"/>
      </w:tblGrid>
      <w:tr w:rsidR="00585615" w:rsidTr="00585615">
        <w:trPr>
          <w:cantSplit/>
          <w:trHeight w:val="493"/>
        </w:trPr>
        <w:tc>
          <w:tcPr>
            <w:tcW w:w="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pStyle w:val="a6"/>
              <w:kinsoku w:val="0"/>
              <w:overflowPunct w:val="0"/>
              <w:spacing w:after="0"/>
              <w:jc w:val="center"/>
              <w:textAlignment w:val="baseline"/>
              <w:rPr>
                <w:b/>
                <w:sz w:val="32"/>
                <w:szCs w:val="22"/>
                <w:vertAlign w:val="superscript"/>
              </w:rPr>
            </w:pPr>
            <w:r>
              <w:rPr>
                <w:b/>
                <w:sz w:val="32"/>
                <w:szCs w:val="22"/>
                <w:vertAlign w:val="superscript"/>
              </w:rPr>
              <w:t>№</w:t>
            </w:r>
          </w:p>
        </w:tc>
        <w:tc>
          <w:tcPr>
            <w:tcW w:w="3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pStyle w:val="a6"/>
              <w:kinsoku w:val="0"/>
              <w:overflowPunct w:val="0"/>
              <w:spacing w:after="0"/>
              <w:jc w:val="center"/>
              <w:textAlignment w:val="baseline"/>
              <w:rPr>
                <w:b/>
                <w:sz w:val="32"/>
                <w:szCs w:val="22"/>
                <w:vertAlign w:val="superscript"/>
              </w:rPr>
            </w:pPr>
            <w:r>
              <w:rPr>
                <w:b/>
                <w:sz w:val="32"/>
                <w:szCs w:val="22"/>
                <w:vertAlign w:val="superscript"/>
              </w:rPr>
              <w:t>Наименование  раздела</w:t>
            </w:r>
          </w:p>
        </w:tc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pStyle w:val="a6"/>
              <w:kinsoku w:val="0"/>
              <w:overflowPunct w:val="0"/>
              <w:spacing w:after="0"/>
              <w:jc w:val="center"/>
              <w:textAlignment w:val="baseline"/>
            </w:pPr>
            <w:r>
              <w:rPr>
                <w:b/>
                <w:sz w:val="32"/>
                <w:szCs w:val="22"/>
                <w:vertAlign w:val="superscript"/>
              </w:rPr>
              <w:t>кол–во часов</w:t>
            </w:r>
          </w:p>
        </w:tc>
        <w:tc>
          <w:tcPr>
            <w:tcW w:w="2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pStyle w:val="a6"/>
              <w:kinsoku w:val="0"/>
              <w:overflowPunct w:val="0"/>
              <w:spacing w:after="0"/>
              <w:jc w:val="center"/>
              <w:textAlignment w:val="baseline"/>
              <w:rPr>
                <w:b/>
                <w:sz w:val="32"/>
                <w:szCs w:val="22"/>
                <w:vertAlign w:val="superscript"/>
              </w:rPr>
            </w:pPr>
            <w:r>
              <w:rPr>
                <w:b/>
                <w:sz w:val="32"/>
                <w:szCs w:val="22"/>
                <w:vertAlign w:val="superscript"/>
              </w:rPr>
              <w:t>дата</w:t>
            </w:r>
          </w:p>
        </w:tc>
      </w:tr>
      <w:tr w:rsidR="00585615" w:rsidTr="00585615">
        <w:trPr>
          <w:cantSplit/>
          <w:trHeight w:val="634"/>
        </w:trPr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pStyle w:val="a6"/>
              <w:kinsoku w:val="0"/>
              <w:overflowPunct w:val="0"/>
              <w:snapToGrid w:val="0"/>
              <w:spacing w:after="0"/>
              <w:jc w:val="center"/>
              <w:textAlignment w:val="baseline"/>
              <w:rPr>
                <w:b/>
                <w:sz w:val="32"/>
                <w:szCs w:val="22"/>
                <w:vertAlign w:val="superscript"/>
              </w:rPr>
            </w:pPr>
          </w:p>
        </w:tc>
        <w:tc>
          <w:tcPr>
            <w:tcW w:w="37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pStyle w:val="a6"/>
              <w:kinsoku w:val="0"/>
              <w:overflowPunct w:val="0"/>
              <w:snapToGrid w:val="0"/>
              <w:spacing w:after="0"/>
              <w:jc w:val="center"/>
              <w:textAlignment w:val="baseline"/>
              <w:rPr>
                <w:b/>
                <w:sz w:val="32"/>
                <w:szCs w:val="22"/>
                <w:vertAlign w:val="superscript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pStyle w:val="a6"/>
              <w:kinsoku w:val="0"/>
              <w:overflowPunct w:val="0"/>
              <w:spacing w:after="0"/>
              <w:jc w:val="center"/>
              <w:textAlignment w:val="baseline"/>
              <w:rPr>
                <w:b/>
                <w:sz w:val="32"/>
                <w:szCs w:val="22"/>
                <w:vertAlign w:val="superscript"/>
              </w:rPr>
            </w:pPr>
            <w:r>
              <w:rPr>
                <w:b/>
                <w:sz w:val="32"/>
                <w:szCs w:val="22"/>
                <w:vertAlign w:val="superscript"/>
              </w:rPr>
              <w:t>теория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pStyle w:val="a6"/>
              <w:kinsoku w:val="0"/>
              <w:overflowPunct w:val="0"/>
              <w:spacing w:after="0"/>
              <w:jc w:val="center"/>
              <w:textAlignment w:val="baseline"/>
            </w:pPr>
            <w:r>
              <w:rPr>
                <w:b/>
                <w:sz w:val="32"/>
                <w:szCs w:val="22"/>
                <w:vertAlign w:val="superscript"/>
              </w:rPr>
              <w:t>практика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pStyle w:val="a6"/>
              <w:kinsoku w:val="0"/>
              <w:overflowPunct w:val="0"/>
              <w:spacing w:after="0"/>
              <w:jc w:val="center"/>
              <w:textAlignment w:val="baseline"/>
              <w:rPr>
                <w:b/>
                <w:sz w:val="32"/>
                <w:szCs w:val="22"/>
                <w:vertAlign w:val="superscript"/>
              </w:rPr>
            </w:pPr>
            <w:r>
              <w:rPr>
                <w:b/>
                <w:sz w:val="32"/>
                <w:szCs w:val="22"/>
                <w:vertAlign w:val="superscript"/>
              </w:rPr>
              <w:t>планируемое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pStyle w:val="a6"/>
              <w:kinsoku w:val="0"/>
              <w:overflowPunct w:val="0"/>
              <w:spacing w:after="0"/>
              <w:jc w:val="center"/>
              <w:textAlignment w:val="baseline"/>
              <w:rPr>
                <w:b/>
                <w:sz w:val="32"/>
                <w:szCs w:val="22"/>
                <w:vertAlign w:val="superscript"/>
              </w:rPr>
            </w:pPr>
            <w:proofErr w:type="spellStart"/>
            <w:r>
              <w:rPr>
                <w:b/>
                <w:sz w:val="32"/>
                <w:szCs w:val="22"/>
                <w:vertAlign w:val="superscript"/>
              </w:rPr>
              <w:t>фактич</w:t>
            </w:r>
            <w:proofErr w:type="spellEnd"/>
            <w:r>
              <w:rPr>
                <w:b/>
                <w:sz w:val="32"/>
                <w:szCs w:val="22"/>
                <w:vertAlign w:val="superscript"/>
              </w:rPr>
              <w:t>.</w:t>
            </w:r>
          </w:p>
        </w:tc>
      </w:tr>
      <w:tr w:rsidR="00585615" w:rsidTr="00585615">
        <w:trPr>
          <w:trHeight w:val="384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pStyle w:val="a6"/>
              <w:kinsoku w:val="0"/>
              <w:overflowPunct w:val="0"/>
              <w:spacing w:after="0"/>
              <w:textAlignment w:val="baseline"/>
              <w:rPr>
                <w:sz w:val="22"/>
                <w:szCs w:val="22"/>
                <w:vertAlign w:val="superscript"/>
              </w:rPr>
            </w:pPr>
            <w:r>
              <w:rPr>
                <w:sz w:val="36"/>
                <w:szCs w:val="22"/>
                <w:vertAlign w:val="superscript"/>
              </w:rPr>
              <w:t>1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rPr>
                <w:rStyle w:val="28pt"/>
                <w:rFonts w:eastAsia="Calibri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Лексика. </w:t>
            </w:r>
            <w:r>
              <w:rPr>
                <w:rStyle w:val="28pt"/>
                <w:rFonts w:eastAsia="Calibri"/>
              </w:rPr>
              <w:t>Друг и враг человеческий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pStyle w:val="a6"/>
              <w:kinsoku w:val="0"/>
              <w:overflowPunct w:val="0"/>
              <w:spacing w:after="0"/>
              <w:textAlignment w:val="baseline"/>
              <w:rPr>
                <w:sz w:val="22"/>
                <w:szCs w:val="22"/>
                <w:vertAlign w:val="superscript"/>
              </w:rPr>
            </w:pPr>
            <w:r>
              <w:rPr>
                <w:sz w:val="36"/>
                <w:szCs w:val="22"/>
                <w:vertAlign w:val="superscript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pStyle w:val="a6"/>
              <w:kinsoku w:val="0"/>
              <w:overflowPunct w:val="0"/>
              <w:snapToGrid w:val="0"/>
              <w:spacing w:after="0"/>
              <w:textAlignment w:val="baseline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pStyle w:val="a6"/>
              <w:kinsoku w:val="0"/>
              <w:overflowPunct w:val="0"/>
              <w:snapToGrid w:val="0"/>
              <w:spacing w:after="0"/>
              <w:textAlignment w:val="baseline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pStyle w:val="a6"/>
              <w:kinsoku w:val="0"/>
              <w:overflowPunct w:val="0"/>
              <w:snapToGrid w:val="0"/>
              <w:spacing w:after="0"/>
              <w:textAlignment w:val="baseline"/>
              <w:rPr>
                <w:sz w:val="22"/>
                <w:szCs w:val="22"/>
                <w:vertAlign w:val="superscript"/>
              </w:rPr>
            </w:pPr>
          </w:p>
        </w:tc>
      </w:tr>
      <w:tr w:rsidR="00585615" w:rsidTr="00585615">
        <w:trPr>
          <w:cantSplit/>
          <w:trHeight w:val="4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</w:pPr>
            <w:r>
              <w:rPr>
                <w:rStyle w:val="28pt"/>
                <w:rFonts w:eastAsia="Calibri"/>
              </w:rPr>
              <w:t>Крылатая мудрость народа</w:t>
            </w:r>
          </w:p>
          <w:p w:rsidR="00585615" w:rsidRDefault="00585615" w:rsidP="00214057">
            <w:pPr>
              <w:spacing w:line="24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55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pStyle w:val="2"/>
              <w:shd w:val="clear" w:color="auto" w:fill="auto"/>
              <w:spacing w:before="120" w:after="120" w:line="240" w:lineRule="auto"/>
              <w:ind w:firstLine="0"/>
              <w:jc w:val="left"/>
            </w:pPr>
            <w:r>
              <w:rPr>
                <w:rStyle w:val="28pt"/>
                <w:sz w:val="22"/>
                <w:szCs w:val="22"/>
              </w:rPr>
              <w:t>Источники происхождения фразеологизмов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432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pStyle w:val="2"/>
              <w:shd w:val="clear" w:color="auto" w:fill="auto"/>
              <w:spacing w:before="120" w:after="120" w:line="240" w:lineRule="auto"/>
              <w:ind w:firstLine="0"/>
              <w:jc w:val="left"/>
            </w:pPr>
            <w:r>
              <w:rPr>
                <w:rStyle w:val="28pt"/>
                <w:sz w:val="22"/>
                <w:szCs w:val="22"/>
              </w:rPr>
              <w:t>Роль фразеологизмов в художественном тексте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40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pStyle w:val="2"/>
              <w:shd w:val="clear" w:color="auto" w:fill="auto"/>
              <w:spacing w:before="120" w:after="120" w:line="240" w:lineRule="auto"/>
              <w:ind w:firstLine="0"/>
              <w:jc w:val="left"/>
            </w:pPr>
            <w:r>
              <w:rPr>
                <w:rStyle w:val="28pt"/>
                <w:sz w:val="22"/>
                <w:szCs w:val="22"/>
              </w:rPr>
              <w:t>Фразеологический словарь и его особенности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6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Style w:val="28pt"/>
                <w:rFonts w:eastAsia="Calibri"/>
              </w:rPr>
              <w:t>Зачётная работа. Проект. Создание фразеологического словарика.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42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pStyle w:val="7"/>
              <w:shd w:val="clear" w:color="auto" w:fill="auto"/>
              <w:spacing w:after="0" w:line="240" w:lineRule="auto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Словообразование.</w:t>
            </w:r>
          </w:p>
          <w:p w:rsidR="00585615" w:rsidRDefault="00585615" w:rsidP="00214057">
            <w:pPr>
              <w:pStyle w:val="7"/>
              <w:shd w:val="clear" w:color="auto" w:fill="auto"/>
              <w:spacing w:after="0" w:line="240" w:lineRule="auto"/>
              <w:jc w:val="left"/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>
              <w:rPr>
                <w:rStyle w:val="7Exact"/>
                <w:sz w:val="22"/>
                <w:szCs w:val="22"/>
              </w:rPr>
              <w:t>Исторические изменения в составе слова</w:t>
            </w:r>
          </w:p>
          <w:p w:rsidR="00585615" w:rsidRDefault="00585615" w:rsidP="00214057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4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pStyle w:val="7"/>
              <w:spacing w:after="192" w:line="240" w:lineRule="auto"/>
              <w:jc w:val="left"/>
            </w:pPr>
            <w:r>
              <w:rPr>
                <w:rStyle w:val="7Exact"/>
                <w:sz w:val="22"/>
                <w:szCs w:val="22"/>
              </w:rPr>
              <w:t>Процесс переразложения в русском языке и его последствия. Иноязычные аффиксы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37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pStyle w:val="7"/>
              <w:shd w:val="clear" w:color="auto" w:fill="auto"/>
              <w:spacing w:after="144" w:line="240" w:lineRule="auto"/>
              <w:jc w:val="left"/>
            </w:pPr>
            <w:r>
              <w:rPr>
                <w:rStyle w:val="7Exact"/>
                <w:sz w:val="22"/>
                <w:szCs w:val="22"/>
              </w:rPr>
              <w:t>К истокам слова</w:t>
            </w:r>
          </w:p>
          <w:p w:rsidR="00585615" w:rsidRDefault="00585615" w:rsidP="00214057">
            <w:pPr>
              <w:spacing w:line="240" w:lineRule="auto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67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7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736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pStyle w:val="7"/>
              <w:shd w:val="clear" w:color="auto" w:fill="auto"/>
              <w:spacing w:after="0" w:line="240" w:lineRule="auto"/>
              <w:jc w:val="left"/>
            </w:pPr>
            <w:r>
              <w:rPr>
                <w:rStyle w:val="7Exact"/>
                <w:sz w:val="22"/>
                <w:szCs w:val="22"/>
              </w:rPr>
              <w:t>Словообразовательные славянизмы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2899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Развитие речи.</w:t>
            </w:r>
          </w:p>
          <w:p w:rsidR="00585615" w:rsidRDefault="00585615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Зачётная работа. Проект.</w:t>
            </w:r>
            <w:r>
              <w:rPr>
                <w:rFonts w:ascii="Times New Roman" w:hAnsi="Times New Roman"/>
              </w:rPr>
              <w:t xml:space="preserve"> Создание сборника изложений о богатстве</w:t>
            </w:r>
            <w:r>
              <w:rPr>
                <w:rStyle w:val="7Exact"/>
                <w:rFonts w:eastAsia="Calibri"/>
              </w:rPr>
              <w:t xml:space="preserve"> русского языка.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85615" w:rsidTr="00585615">
        <w:trPr>
          <w:trHeight w:val="4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pStyle w:val="7"/>
              <w:shd w:val="clear" w:color="auto" w:fill="auto"/>
              <w:spacing w:after="0" w:line="240" w:lineRule="auto"/>
              <w:jc w:val="left"/>
              <w:rPr>
                <w:rStyle w:val="7Exact"/>
                <w:sz w:val="22"/>
                <w:szCs w:val="22"/>
              </w:rPr>
            </w:pPr>
            <w:r>
              <w:rPr>
                <w:bCs w:val="0"/>
                <w:i/>
                <w:sz w:val="24"/>
                <w:szCs w:val="24"/>
              </w:rPr>
              <w:t>Морфология.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 </w:t>
            </w:r>
            <w:r>
              <w:rPr>
                <w:rStyle w:val="7Exact"/>
                <w:sz w:val="22"/>
                <w:szCs w:val="22"/>
              </w:rPr>
              <w:t>Количество в числе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67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pStyle w:val="7"/>
              <w:shd w:val="clear" w:color="auto" w:fill="auto"/>
              <w:spacing w:after="0" w:line="240" w:lineRule="auto"/>
              <w:jc w:val="left"/>
            </w:pPr>
            <w:r>
              <w:rPr>
                <w:rStyle w:val="7Exact"/>
                <w:sz w:val="22"/>
                <w:szCs w:val="22"/>
              </w:rPr>
              <w:t>Числовая картина мира</w:t>
            </w:r>
          </w:p>
          <w:p w:rsidR="00585615" w:rsidRDefault="00585615" w:rsidP="00214057">
            <w:pPr>
              <w:pStyle w:val="7"/>
              <w:shd w:val="clear" w:color="auto" w:fill="auto"/>
              <w:spacing w:after="0" w:line="240" w:lineRule="auto"/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55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pStyle w:val="7"/>
              <w:shd w:val="clear" w:color="auto" w:fill="auto"/>
              <w:spacing w:after="0" w:line="240" w:lineRule="auto"/>
              <w:jc w:val="left"/>
            </w:pPr>
            <w:r>
              <w:rPr>
                <w:rStyle w:val="7Exact"/>
                <w:sz w:val="22"/>
                <w:szCs w:val="22"/>
              </w:rPr>
              <w:t>История происхождения имени числительного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492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pStyle w:val="7"/>
              <w:shd w:val="clear" w:color="auto" w:fill="auto"/>
              <w:spacing w:after="0" w:line="240" w:lineRule="auto"/>
              <w:jc w:val="left"/>
            </w:pPr>
            <w:r>
              <w:rPr>
                <w:rStyle w:val="7Exact"/>
                <w:sz w:val="22"/>
                <w:szCs w:val="22"/>
              </w:rPr>
              <w:t xml:space="preserve">История изменений личных местоимений и возвратного местоимения </w:t>
            </w:r>
            <w:r>
              <w:rPr>
                <w:rStyle w:val="7Exact"/>
                <w:i/>
                <w:iCs/>
                <w:sz w:val="22"/>
                <w:szCs w:val="22"/>
              </w:rPr>
              <w:t>себя</w:t>
            </w:r>
          </w:p>
          <w:p w:rsidR="00585615" w:rsidRDefault="00585615" w:rsidP="00214057">
            <w:pPr>
              <w:pStyle w:val="7"/>
              <w:shd w:val="clear" w:color="auto" w:fill="auto"/>
              <w:spacing w:after="0" w:line="240" w:lineRule="auto"/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46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pStyle w:val="7"/>
              <w:shd w:val="clear" w:color="auto" w:fill="auto"/>
              <w:spacing w:after="0" w:line="240" w:lineRule="auto"/>
              <w:jc w:val="left"/>
            </w:pPr>
            <w:r>
              <w:rPr>
                <w:rStyle w:val="7Exact"/>
                <w:sz w:val="22"/>
                <w:szCs w:val="22"/>
              </w:rPr>
              <w:t>Следы устаревших форм местоимений в русском языке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54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3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pStyle w:val="7"/>
              <w:shd w:val="clear" w:color="auto" w:fill="auto"/>
              <w:spacing w:after="0" w:line="240" w:lineRule="auto"/>
              <w:jc w:val="left"/>
            </w:pPr>
            <w:r>
              <w:rPr>
                <w:rStyle w:val="7Exact"/>
                <w:sz w:val="22"/>
                <w:szCs w:val="22"/>
              </w:rPr>
              <w:t>Глаголом жги сердца людей», История развития форм глагола</w:t>
            </w:r>
          </w:p>
          <w:p w:rsidR="00585615" w:rsidRDefault="00585615" w:rsidP="00214057">
            <w:pPr>
              <w:pStyle w:val="7"/>
              <w:shd w:val="clear" w:color="auto" w:fill="auto"/>
              <w:spacing w:after="0" w:line="240" w:lineRule="auto"/>
              <w:jc w:val="left"/>
            </w:pPr>
          </w:p>
          <w:p w:rsidR="00585615" w:rsidRDefault="00585615" w:rsidP="00214057">
            <w:pPr>
              <w:pStyle w:val="7"/>
              <w:shd w:val="clear" w:color="auto" w:fill="auto"/>
              <w:spacing w:after="0" w:line="240" w:lineRule="auto"/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418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37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pStyle w:val="7"/>
              <w:shd w:val="clear" w:color="auto" w:fill="auto"/>
              <w:snapToGrid w:val="0"/>
              <w:spacing w:after="0" w:line="240" w:lineRule="auto"/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jc w:val="both"/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58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pStyle w:val="7"/>
              <w:shd w:val="clear" w:color="auto" w:fill="auto"/>
              <w:spacing w:after="0" w:line="240" w:lineRule="auto"/>
              <w:jc w:val="left"/>
              <w:rPr>
                <w:rStyle w:val="7Exact"/>
                <w:sz w:val="22"/>
                <w:szCs w:val="22"/>
              </w:rPr>
            </w:pPr>
            <w:r>
              <w:rPr>
                <w:rStyle w:val="7Exact"/>
                <w:sz w:val="22"/>
                <w:szCs w:val="22"/>
              </w:rPr>
              <w:t>Глагол и его орфографический образ</w:t>
            </w:r>
          </w:p>
          <w:p w:rsidR="00585615" w:rsidRDefault="00585615" w:rsidP="00214057">
            <w:pPr>
              <w:pStyle w:val="7"/>
              <w:shd w:val="clear" w:color="auto" w:fill="auto"/>
              <w:spacing w:after="0" w:line="240" w:lineRule="auto"/>
              <w:jc w:val="left"/>
            </w:pPr>
            <w:r>
              <w:rPr>
                <w:rStyle w:val="7Exact"/>
                <w:sz w:val="22"/>
                <w:szCs w:val="22"/>
              </w:rPr>
              <w:t xml:space="preserve"> (урок-исследование)</w:t>
            </w:r>
          </w:p>
          <w:p w:rsidR="00585615" w:rsidRDefault="00585615" w:rsidP="00214057">
            <w:pPr>
              <w:pStyle w:val="7"/>
              <w:shd w:val="clear" w:color="auto" w:fill="auto"/>
              <w:spacing w:after="0" w:line="240" w:lineRule="auto"/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jc w:val="both"/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3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pStyle w:val="7"/>
              <w:shd w:val="clear" w:color="auto" w:fill="auto"/>
              <w:spacing w:after="0" w:line="240" w:lineRule="auto"/>
              <w:jc w:val="left"/>
              <w:rPr>
                <w:rStyle w:val="7Exact"/>
                <w:sz w:val="22"/>
                <w:szCs w:val="22"/>
              </w:rPr>
            </w:pPr>
            <w:r>
              <w:rPr>
                <w:bCs w:val="0"/>
                <w:i/>
                <w:sz w:val="24"/>
                <w:szCs w:val="24"/>
              </w:rPr>
              <w:t>Развитие речи.</w:t>
            </w:r>
          </w:p>
          <w:p w:rsidR="00585615" w:rsidRDefault="00585615" w:rsidP="00214057">
            <w:pPr>
              <w:pStyle w:val="7"/>
              <w:shd w:val="clear" w:color="auto" w:fill="auto"/>
              <w:spacing w:after="0" w:line="240" w:lineRule="auto"/>
              <w:jc w:val="left"/>
            </w:pPr>
            <w:r>
              <w:rPr>
                <w:rStyle w:val="7Exact"/>
                <w:sz w:val="22"/>
                <w:szCs w:val="22"/>
              </w:rPr>
              <w:t>Обучение анализу  лингвистического текста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jc w:val="both"/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trHeight w:val="64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pStyle w:val="7"/>
              <w:shd w:val="clear" w:color="auto" w:fill="auto"/>
              <w:spacing w:after="0" w:line="240" w:lineRule="auto"/>
              <w:jc w:val="left"/>
              <w:rPr>
                <w:rStyle w:val="7Exact"/>
                <w:sz w:val="22"/>
                <w:szCs w:val="22"/>
              </w:rPr>
            </w:pPr>
            <w:r>
              <w:rPr>
                <w:rStyle w:val="7Exact"/>
                <w:sz w:val="22"/>
                <w:szCs w:val="22"/>
              </w:rPr>
              <w:t>История форм причастий и деепричастий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433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pStyle w:val="2"/>
              <w:shd w:val="clear" w:color="auto" w:fill="auto"/>
              <w:spacing w:before="0" w:line="240" w:lineRule="auto"/>
              <w:ind w:firstLine="0"/>
              <w:jc w:val="left"/>
            </w:pPr>
            <w:r>
              <w:rPr>
                <w:rStyle w:val="7Exact"/>
                <w:sz w:val="22"/>
                <w:szCs w:val="22"/>
              </w:rPr>
              <w:t>История наречных форм</w:t>
            </w:r>
          </w:p>
          <w:p w:rsidR="00585615" w:rsidRDefault="00585615" w:rsidP="00214057">
            <w:pPr>
              <w:pStyle w:val="2"/>
              <w:shd w:val="clear" w:color="auto" w:fill="auto"/>
              <w:spacing w:before="0" w:line="240" w:lineRule="auto"/>
              <w:ind w:firstLine="0"/>
              <w:jc w:val="left"/>
            </w:pPr>
          </w:p>
          <w:p w:rsidR="00585615" w:rsidRDefault="00585615" w:rsidP="00214057">
            <w:pPr>
              <w:pStyle w:val="2"/>
              <w:shd w:val="clear" w:color="auto" w:fill="auto"/>
              <w:spacing w:before="0" w:line="240" w:lineRule="auto"/>
              <w:ind w:firstLine="0"/>
              <w:jc w:val="left"/>
            </w:pPr>
          </w:p>
          <w:p w:rsidR="00585615" w:rsidRDefault="00585615" w:rsidP="00214057">
            <w:pPr>
              <w:pStyle w:val="2"/>
              <w:shd w:val="clear" w:color="auto" w:fill="auto"/>
              <w:spacing w:before="0" w:line="240" w:lineRule="auto"/>
              <w:ind w:firstLine="0"/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57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pStyle w:val="2"/>
              <w:shd w:val="clear" w:color="auto" w:fill="auto"/>
              <w:spacing w:before="0" w:line="240" w:lineRule="auto"/>
              <w:ind w:firstLine="0"/>
              <w:jc w:val="left"/>
            </w:pPr>
            <w:r>
              <w:rPr>
                <w:rStyle w:val="7Exact"/>
                <w:sz w:val="22"/>
                <w:szCs w:val="22"/>
              </w:rPr>
              <w:t>История наречия как части речи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trHeight w:val="41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pStyle w:val="2"/>
              <w:shd w:val="clear" w:color="auto" w:fill="auto"/>
              <w:spacing w:before="0" w:line="240" w:lineRule="auto"/>
              <w:ind w:firstLine="0"/>
              <w:jc w:val="left"/>
              <w:rPr>
                <w:rStyle w:val="7Exact"/>
                <w:sz w:val="22"/>
                <w:szCs w:val="22"/>
              </w:rPr>
            </w:pPr>
            <w:r>
              <w:rPr>
                <w:rStyle w:val="7Exact"/>
                <w:sz w:val="22"/>
                <w:szCs w:val="22"/>
              </w:rPr>
              <w:t>Происхождение производных предлогов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jc w:val="both"/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trHeight w:val="43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pStyle w:val="2"/>
              <w:shd w:val="clear" w:color="auto" w:fill="auto"/>
              <w:spacing w:before="0" w:line="240" w:lineRule="auto"/>
              <w:ind w:firstLine="0"/>
              <w:jc w:val="left"/>
              <w:rPr>
                <w:rStyle w:val="7Exact"/>
                <w:sz w:val="22"/>
                <w:szCs w:val="22"/>
              </w:rPr>
            </w:pPr>
            <w:r>
              <w:rPr>
                <w:rStyle w:val="7Exact"/>
                <w:sz w:val="22"/>
                <w:szCs w:val="22"/>
              </w:rPr>
              <w:t>Происхождение союзов и частиц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791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3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pStyle w:val="2"/>
              <w:shd w:val="clear" w:color="auto" w:fill="auto"/>
              <w:spacing w:before="0" w:line="240" w:lineRule="auto"/>
              <w:ind w:firstLine="0"/>
              <w:jc w:val="left"/>
            </w:pPr>
            <w:r>
              <w:rPr>
                <w:rStyle w:val="7Exact"/>
                <w:sz w:val="22"/>
                <w:szCs w:val="22"/>
              </w:rPr>
              <w:t>Эти эмоциональные междометия</w:t>
            </w:r>
          </w:p>
          <w:p w:rsidR="00585615" w:rsidRDefault="00585615" w:rsidP="00214057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69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37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pStyle w:val="2"/>
              <w:shd w:val="clear" w:color="auto" w:fill="auto"/>
              <w:snapToGrid w:val="0"/>
              <w:spacing w:before="0" w:line="240" w:lineRule="auto"/>
              <w:ind w:firstLine="0"/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jc w:val="both"/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trHeight w:val="33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pStyle w:val="2"/>
              <w:shd w:val="clear" w:color="auto" w:fill="auto"/>
              <w:spacing w:before="0" w:line="240" w:lineRule="auto"/>
              <w:ind w:firstLine="0"/>
              <w:jc w:val="left"/>
              <w:rPr>
                <w:rStyle w:val="7Exact"/>
                <w:sz w:val="22"/>
                <w:szCs w:val="22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Синтаксис. </w:t>
            </w:r>
          </w:p>
          <w:p w:rsidR="00585615" w:rsidRDefault="00585615" w:rsidP="00214057">
            <w:pPr>
              <w:pStyle w:val="2"/>
              <w:shd w:val="clear" w:color="auto" w:fill="auto"/>
              <w:spacing w:before="0" w:line="240" w:lineRule="auto"/>
              <w:ind w:firstLine="0"/>
              <w:jc w:val="left"/>
            </w:pPr>
            <w:r>
              <w:rPr>
                <w:rStyle w:val="7Exact"/>
                <w:sz w:val="22"/>
                <w:szCs w:val="22"/>
              </w:rPr>
              <w:t>История знаков препинания</w:t>
            </w:r>
          </w:p>
          <w:p w:rsidR="00585615" w:rsidRDefault="00585615" w:rsidP="00214057">
            <w:pPr>
              <w:pStyle w:val="2"/>
              <w:shd w:val="clear" w:color="auto" w:fill="auto"/>
              <w:spacing w:before="0" w:line="240" w:lineRule="auto"/>
              <w:ind w:firstLine="0"/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trHeight w:val="1638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История форм простого предложения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trHeight w:val="37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Развитие речи.</w:t>
            </w:r>
          </w:p>
          <w:p w:rsidR="00585615" w:rsidRDefault="00585615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Память слова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478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3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Зачётная работа. Проект. Трудно ли говорить по-русски?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328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37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85615" w:rsidTr="00585615">
        <w:trPr>
          <w:cantSplit/>
          <w:trHeight w:val="508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37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15" w:rsidRDefault="00585615" w:rsidP="00214057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585615" w:rsidRDefault="00585615" w:rsidP="00585615">
      <w:pPr>
        <w:pStyle w:val="a8"/>
        <w:jc w:val="both"/>
        <w:rPr>
          <w:rFonts w:ascii="Times New Roman" w:hAnsi="Times New Roman"/>
          <w:sz w:val="32"/>
          <w:szCs w:val="24"/>
        </w:rPr>
      </w:pPr>
    </w:p>
    <w:p w:rsidR="00585615" w:rsidRDefault="00585615" w:rsidP="00585615">
      <w:pPr>
        <w:pStyle w:val="a8"/>
        <w:jc w:val="both"/>
        <w:rPr>
          <w:rFonts w:ascii="Times New Roman" w:hAnsi="Times New Roman"/>
          <w:sz w:val="32"/>
          <w:szCs w:val="24"/>
        </w:rPr>
      </w:pPr>
    </w:p>
    <w:p w:rsidR="00585615" w:rsidRPr="00C91CFA" w:rsidRDefault="00585615" w:rsidP="00C91CFA">
      <w:pPr>
        <w:pStyle w:val="a5"/>
        <w:ind w:left="720"/>
        <w:jc w:val="both"/>
        <w:rPr>
          <w:rFonts w:ascii="Times New Roman" w:hAnsi="Times New Roman"/>
          <w:sz w:val="24"/>
          <w:szCs w:val="24"/>
        </w:rPr>
      </w:pPr>
    </w:p>
    <w:sectPr w:rsidR="00585615" w:rsidRPr="00C91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teraturnaya-Regular">
    <w:altName w:val="Times New Roman"/>
    <w:charset w:val="CC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20" w:hanging="360"/>
      </w:pPr>
      <w:rPr>
        <w:rFonts w:ascii="Times New Roman" w:eastAsia="Calibri" w:hAnsi="Times New Roman" w:cs="Times New Roman" w:hint="default"/>
        <w:color w:val="000000"/>
        <w:sz w:val="24"/>
        <w:szCs w:val="24"/>
        <w:lang w:val="ru-RU" w:eastAsia="ar-SA" w:bidi="ar-SA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020" w:hanging="360"/>
      </w:pPr>
      <w:rPr>
        <w:rFonts w:ascii="Literaturnaya-Regular" w:eastAsia="Calibri" w:hAnsi="Literaturnaya-Regular" w:cs="Literaturnaya-Regular" w:hint="default"/>
        <w:color w:val="000000"/>
        <w:sz w:val="24"/>
        <w:szCs w:val="24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66" w:hanging="360"/>
      </w:pPr>
      <w:rPr>
        <w:rFonts w:ascii="Symbol" w:hAnsi="Symbol" w:cs="Symbol" w:hint="default"/>
      </w:r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bullet"/>
      <w:lvlText w:val=""/>
      <w:lvlJc w:val="left"/>
      <w:pPr>
        <w:tabs>
          <w:tab w:val="num" w:pos="0"/>
        </w:tabs>
        <w:ind w:left="213" w:hanging="360"/>
      </w:pPr>
      <w:rPr>
        <w:rFonts w:ascii="Wingdings" w:hAnsi="Wingdings" w:cs="Wingdings" w:hint="default"/>
      </w:rPr>
    </w:lvl>
  </w:abstractNum>
  <w:abstractNum w:abstractNumId="4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00000008"/>
    <w:multiLevelType w:val="singleLevel"/>
    <w:tmpl w:val="00000008"/>
    <w:name w:val="WW8Num8"/>
    <w:lvl w:ilvl="0">
      <w:start w:val="1"/>
      <w:numFmt w:val="bullet"/>
      <w:lvlText w:val=""/>
      <w:lvlJc w:val="left"/>
      <w:pPr>
        <w:tabs>
          <w:tab w:val="num" w:pos="0"/>
        </w:tabs>
        <w:ind w:left="294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6">
    <w:nsid w:val="00000009"/>
    <w:multiLevelType w:val="singleLevel"/>
    <w:tmpl w:val="00000009"/>
    <w:name w:val="WW8Num9"/>
    <w:lvl w:ilvl="0">
      <w:numFmt w:val="bullet"/>
      <w:lvlText w:val="-"/>
      <w:lvlJc w:val="left"/>
      <w:pPr>
        <w:tabs>
          <w:tab w:val="num" w:pos="0"/>
        </w:tabs>
        <w:ind w:left="1800" w:hanging="360"/>
      </w:pPr>
      <w:rPr>
        <w:rFonts w:ascii="Liberation Serif" w:hAnsi="Liberation Serif" w:cs="Liberation Serif"/>
        <w:color w:val="000000"/>
        <w:sz w:val="24"/>
        <w:szCs w:val="24"/>
        <w:lang w:val="en-US"/>
      </w:rPr>
    </w:lvl>
  </w:abstractNum>
  <w:abstractNum w:abstractNumId="7">
    <w:nsid w:val="0000000A"/>
    <w:multiLevelType w:val="multilevel"/>
    <w:tmpl w:val="0000000A"/>
    <w:name w:val="WW8Num10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8">
    <w:nsid w:val="0000000B"/>
    <w:multiLevelType w:val="multilevel"/>
    <w:tmpl w:val="0000000B"/>
    <w:name w:val="WW8Num11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9">
    <w:nsid w:val="0000000C"/>
    <w:multiLevelType w:val="multilevel"/>
    <w:tmpl w:val="0000000C"/>
    <w:name w:val="WW8Num12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24"/>
        <w:szCs w:val="24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  <w:sz w:val="24"/>
        <w:szCs w:val="24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4"/>
        <w:szCs w:val="24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  <w:sz w:val="24"/>
        <w:szCs w:val="24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4"/>
        <w:szCs w:val="24"/>
      </w:rPr>
    </w:lvl>
  </w:abstractNum>
  <w:abstractNum w:abstractNumId="10">
    <w:nsid w:val="0000000D"/>
    <w:multiLevelType w:val="multilevel"/>
    <w:tmpl w:val="0000000D"/>
    <w:name w:val="WW8Num13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24"/>
        <w:szCs w:val="24"/>
        <w:lang w:val="en-US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  <w:sz w:val="24"/>
        <w:szCs w:val="24"/>
        <w:lang w:val="en-US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  <w:sz w:val="24"/>
        <w:szCs w:val="24"/>
        <w:lang w:val="en-US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  <w:lang w:val="en-US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  <w:lang w:val="en-US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4"/>
        <w:szCs w:val="24"/>
        <w:lang w:val="en-US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4"/>
        <w:szCs w:val="24"/>
        <w:lang w:val="en-US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  <w:sz w:val="24"/>
        <w:szCs w:val="24"/>
        <w:lang w:val="en-US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4"/>
        <w:szCs w:val="24"/>
        <w:lang w:val="en-US"/>
      </w:rPr>
    </w:lvl>
  </w:abstractNum>
  <w:abstractNum w:abstractNumId="11">
    <w:nsid w:val="0000000E"/>
    <w:multiLevelType w:val="multilevel"/>
    <w:tmpl w:val="0000000E"/>
    <w:name w:val="WW8Num14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2">
    <w:nsid w:val="00000010"/>
    <w:multiLevelType w:val="multilevel"/>
    <w:tmpl w:val="00000010"/>
    <w:name w:val="WW8Num1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5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</w:rPr>
    </w:lvl>
    <w:lvl w:ilvl="8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3">
    <w:nsid w:val="00000011"/>
    <w:multiLevelType w:val="multilevel"/>
    <w:tmpl w:val="00000011"/>
    <w:name w:val="WW8Num17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5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</w:rPr>
    </w:lvl>
    <w:lvl w:ilvl="8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4">
    <w:nsid w:val="00000012"/>
    <w:multiLevelType w:val="multilevel"/>
    <w:tmpl w:val="00000012"/>
    <w:name w:val="WW8Num1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5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</w:rPr>
    </w:lvl>
    <w:lvl w:ilvl="8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5">
    <w:nsid w:val="00000013"/>
    <w:multiLevelType w:val="multilevel"/>
    <w:tmpl w:val="00000013"/>
    <w:name w:val="WW8Num19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5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</w:rPr>
    </w:lvl>
    <w:lvl w:ilvl="8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6">
    <w:nsid w:val="00000014"/>
    <w:multiLevelType w:val="multilevel"/>
    <w:tmpl w:val="00000014"/>
    <w:name w:val="WW8Num2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24"/>
        <w:szCs w:val="24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  <w:sz w:val="24"/>
        <w:szCs w:val="24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4"/>
        <w:szCs w:val="24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  <w:sz w:val="24"/>
        <w:szCs w:val="24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15"/>
  </w:num>
  <w:num w:numId="14">
    <w:abstractNumId w:val="16"/>
  </w:num>
  <w:num w:numId="15">
    <w:abstractNumId w:val="0"/>
  </w:num>
  <w:num w:numId="16">
    <w:abstractNumId w:val="1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2C6"/>
    <w:rsid w:val="00585615"/>
    <w:rsid w:val="008C7054"/>
    <w:rsid w:val="009022C6"/>
    <w:rsid w:val="00C1397A"/>
    <w:rsid w:val="00C91CFA"/>
    <w:rsid w:val="00EF61C5"/>
    <w:rsid w:val="00F82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C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1CF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91C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C91CFA"/>
    <w:pPr>
      <w:ind w:left="708"/>
    </w:pPr>
  </w:style>
  <w:style w:type="character" w:customStyle="1" w:styleId="28pt">
    <w:name w:val="Основной текст (2) + 8 pt;Полужирный"/>
    <w:basedOn w:val="a0"/>
    <w:rsid w:val="00C91CF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vertAlign w:val="baseline"/>
      <w:lang w:val="ru-RU" w:eastAsia="ru-RU" w:bidi="ru-RU"/>
    </w:rPr>
  </w:style>
  <w:style w:type="character" w:customStyle="1" w:styleId="7Exact">
    <w:name w:val="Основной текст (7) Exact"/>
    <w:basedOn w:val="a0"/>
    <w:rsid w:val="00C91CF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6"/>
      <w:szCs w:val="16"/>
      <w:u w:val="none"/>
    </w:rPr>
  </w:style>
  <w:style w:type="paragraph" w:styleId="a6">
    <w:name w:val="Normal (Web)"/>
    <w:basedOn w:val="a"/>
    <w:rsid w:val="008C7054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WW8Num1z2">
    <w:name w:val="WW8Num1z2"/>
    <w:rsid w:val="008C7054"/>
  </w:style>
  <w:style w:type="character" w:styleId="a7">
    <w:name w:val="Hyperlink"/>
    <w:basedOn w:val="a0"/>
    <w:rsid w:val="008C7054"/>
    <w:rPr>
      <w:color w:val="0000FF"/>
      <w:u w:val="single"/>
    </w:rPr>
  </w:style>
  <w:style w:type="character" w:customStyle="1" w:styleId="29pt">
    <w:name w:val="Основной текст (2) + 9 pt;Полужирный;Курсив"/>
    <w:basedOn w:val="a0"/>
    <w:rsid w:val="008C7054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vertAlign w:val="baseline"/>
      <w:lang w:val="ru-RU" w:eastAsia="ru-RU" w:bidi="ru-RU"/>
    </w:rPr>
  </w:style>
  <w:style w:type="paragraph" w:customStyle="1" w:styleId="a8">
    <w:name w:val="Заголовок"/>
    <w:basedOn w:val="a"/>
    <w:next w:val="a"/>
    <w:rsid w:val="008C7054"/>
    <w:pPr>
      <w:pBdr>
        <w:bottom w:val="single" w:sz="8" w:space="4" w:color="000080"/>
      </w:pBdr>
      <w:suppressAutoHyphens/>
      <w:spacing w:after="300" w:line="240" w:lineRule="auto"/>
    </w:pPr>
    <w:rPr>
      <w:rFonts w:ascii="Cambria" w:eastAsia="Times New Roman" w:hAnsi="Cambria"/>
      <w:color w:val="17365D"/>
      <w:spacing w:val="5"/>
      <w:kern w:val="1"/>
      <w:sz w:val="52"/>
      <w:szCs w:val="52"/>
      <w:lang w:eastAsia="ar-SA"/>
    </w:rPr>
  </w:style>
  <w:style w:type="paragraph" w:customStyle="1" w:styleId="7">
    <w:name w:val="Основной текст (7)"/>
    <w:basedOn w:val="a"/>
    <w:rsid w:val="008C7054"/>
    <w:pPr>
      <w:widowControl w:val="0"/>
      <w:shd w:val="clear" w:color="auto" w:fill="FFFFFF"/>
      <w:suppressAutoHyphens/>
      <w:spacing w:after="60" w:line="0" w:lineRule="atLeast"/>
      <w:jc w:val="both"/>
    </w:pPr>
    <w:rPr>
      <w:rFonts w:ascii="Times New Roman" w:eastAsia="Times New Roman" w:hAnsi="Times New Roman"/>
      <w:b/>
      <w:bCs/>
      <w:sz w:val="16"/>
      <w:szCs w:val="16"/>
      <w:lang w:eastAsia="ar-SA"/>
    </w:rPr>
  </w:style>
  <w:style w:type="paragraph" w:customStyle="1" w:styleId="2">
    <w:name w:val="Основной текст (2)"/>
    <w:basedOn w:val="a"/>
    <w:rsid w:val="008C7054"/>
    <w:pPr>
      <w:widowControl w:val="0"/>
      <w:shd w:val="clear" w:color="auto" w:fill="FFFFFF"/>
      <w:suppressAutoHyphens/>
      <w:spacing w:before="1140" w:after="0" w:line="262" w:lineRule="exact"/>
      <w:ind w:hanging="340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1">
    <w:name w:val="Заголовок №1"/>
    <w:basedOn w:val="a"/>
    <w:rsid w:val="008C7054"/>
    <w:pPr>
      <w:widowControl w:val="0"/>
      <w:shd w:val="clear" w:color="auto" w:fill="FFFFFF"/>
      <w:suppressAutoHyphens/>
      <w:spacing w:after="0" w:line="264" w:lineRule="exact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EF6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61C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C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1CF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91C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C91CFA"/>
    <w:pPr>
      <w:ind w:left="708"/>
    </w:pPr>
  </w:style>
  <w:style w:type="character" w:customStyle="1" w:styleId="28pt">
    <w:name w:val="Основной текст (2) + 8 pt;Полужирный"/>
    <w:basedOn w:val="a0"/>
    <w:rsid w:val="00C91CF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vertAlign w:val="baseline"/>
      <w:lang w:val="ru-RU" w:eastAsia="ru-RU" w:bidi="ru-RU"/>
    </w:rPr>
  </w:style>
  <w:style w:type="character" w:customStyle="1" w:styleId="7Exact">
    <w:name w:val="Основной текст (7) Exact"/>
    <w:basedOn w:val="a0"/>
    <w:rsid w:val="00C91CF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6"/>
      <w:szCs w:val="16"/>
      <w:u w:val="none"/>
    </w:rPr>
  </w:style>
  <w:style w:type="paragraph" w:styleId="a6">
    <w:name w:val="Normal (Web)"/>
    <w:basedOn w:val="a"/>
    <w:rsid w:val="008C7054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WW8Num1z2">
    <w:name w:val="WW8Num1z2"/>
    <w:rsid w:val="008C7054"/>
  </w:style>
  <w:style w:type="character" w:styleId="a7">
    <w:name w:val="Hyperlink"/>
    <w:basedOn w:val="a0"/>
    <w:rsid w:val="008C7054"/>
    <w:rPr>
      <w:color w:val="0000FF"/>
      <w:u w:val="single"/>
    </w:rPr>
  </w:style>
  <w:style w:type="character" w:customStyle="1" w:styleId="29pt">
    <w:name w:val="Основной текст (2) + 9 pt;Полужирный;Курсив"/>
    <w:basedOn w:val="a0"/>
    <w:rsid w:val="008C7054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vertAlign w:val="baseline"/>
      <w:lang w:val="ru-RU" w:eastAsia="ru-RU" w:bidi="ru-RU"/>
    </w:rPr>
  </w:style>
  <w:style w:type="paragraph" w:customStyle="1" w:styleId="a8">
    <w:name w:val="Заголовок"/>
    <w:basedOn w:val="a"/>
    <w:next w:val="a"/>
    <w:rsid w:val="008C7054"/>
    <w:pPr>
      <w:pBdr>
        <w:bottom w:val="single" w:sz="8" w:space="4" w:color="000080"/>
      </w:pBdr>
      <w:suppressAutoHyphens/>
      <w:spacing w:after="300" w:line="240" w:lineRule="auto"/>
    </w:pPr>
    <w:rPr>
      <w:rFonts w:ascii="Cambria" w:eastAsia="Times New Roman" w:hAnsi="Cambria"/>
      <w:color w:val="17365D"/>
      <w:spacing w:val="5"/>
      <w:kern w:val="1"/>
      <w:sz w:val="52"/>
      <w:szCs w:val="52"/>
      <w:lang w:eastAsia="ar-SA"/>
    </w:rPr>
  </w:style>
  <w:style w:type="paragraph" w:customStyle="1" w:styleId="7">
    <w:name w:val="Основной текст (7)"/>
    <w:basedOn w:val="a"/>
    <w:rsid w:val="008C7054"/>
    <w:pPr>
      <w:widowControl w:val="0"/>
      <w:shd w:val="clear" w:color="auto" w:fill="FFFFFF"/>
      <w:suppressAutoHyphens/>
      <w:spacing w:after="60" w:line="0" w:lineRule="atLeast"/>
      <w:jc w:val="both"/>
    </w:pPr>
    <w:rPr>
      <w:rFonts w:ascii="Times New Roman" w:eastAsia="Times New Roman" w:hAnsi="Times New Roman"/>
      <w:b/>
      <w:bCs/>
      <w:sz w:val="16"/>
      <w:szCs w:val="16"/>
      <w:lang w:eastAsia="ar-SA"/>
    </w:rPr>
  </w:style>
  <w:style w:type="paragraph" w:customStyle="1" w:styleId="2">
    <w:name w:val="Основной текст (2)"/>
    <w:basedOn w:val="a"/>
    <w:rsid w:val="008C7054"/>
    <w:pPr>
      <w:widowControl w:val="0"/>
      <w:shd w:val="clear" w:color="auto" w:fill="FFFFFF"/>
      <w:suppressAutoHyphens/>
      <w:spacing w:before="1140" w:after="0" w:line="262" w:lineRule="exact"/>
      <w:ind w:hanging="340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1">
    <w:name w:val="Заголовок №1"/>
    <w:basedOn w:val="a"/>
    <w:rsid w:val="008C7054"/>
    <w:pPr>
      <w:widowControl w:val="0"/>
      <w:shd w:val="clear" w:color="auto" w:fill="FFFFFF"/>
      <w:suppressAutoHyphens/>
      <w:spacing w:after="0" w:line="264" w:lineRule="exact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EF6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61C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2280</Words>
  <Characters>13000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Краснобаранскя ООШ</dc:creator>
  <cp:keywords/>
  <dc:description/>
  <cp:lastModifiedBy>Краснобаранская ООШ</cp:lastModifiedBy>
  <cp:revision>6</cp:revision>
  <cp:lastPrinted>2021-10-01T10:10:00Z</cp:lastPrinted>
  <dcterms:created xsi:type="dcterms:W3CDTF">2021-09-30T16:43:00Z</dcterms:created>
  <dcterms:modified xsi:type="dcterms:W3CDTF">2021-12-29T06:56:00Z</dcterms:modified>
</cp:coreProperties>
</file>